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348" w:rsidRDefault="00665348" w:rsidP="00665348">
      <w:pPr>
        <w:spacing w:before="120"/>
        <w:jc w:val="both"/>
        <w:rPr>
          <w:b/>
          <w:iCs/>
        </w:rPr>
      </w:pPr>
      <w:r w:rsidRPr="008B0989">
        <w:rPr>
          <w:b/>
          <w:shd w:val="clear" w:color="auto" w:fill="FFFFFF"/>
        </w:rPr>
        <w:t xml:space="preserve">Predstavljanje Zbornika „Vrhbosanska mjesna Crkva i njezin kardinal“ </w:t>
      </w:r>
      <w:r w:rsidR="00096851" w:rsidRPr="008B0989">
        <w:rPr>
          <w:b/>
        </w:rPr>
        <w:t>provincijala Hrvatske dominikanske provincije i pročelnika Katedre crkvene povijesti KBF-a Sveučilišta u Zagrebu</w:t>
      </w:r>
      <w:r w:rsidR="00A86BC1">
        <w:rPr>
          <w:b/>
          <w:shd w:val="clear" w:color="auto" w:fill="FFFFFF"/>
        </w:rPr>
        <w:t xml:space="preserve"> </w:t>
      </w:r>
      <w:proofErr w:type="spellStart"/>
      <w:r w:rsidRPr="008B0989">
        <w:rPr>
          <w:b/>
          <w:iCs/>
        </w:rPr>
        <w:t>dr</w:t>
      </w:r>
      <w:proofErr w:type="spellEnd"/>
      <w:r w:rsidRPr="008B0989">
        <w:rPr>
          <w:b/>
          <w:iCs/>
        </w:rPr>
        <w:t xml:space="preserve">. </w:t>
      </w:r>
      <w:proofErr w:type="spellStart"/>
      <w:r w:rsidRPr="008B0989">
        <w:rPr>
          <w:b/>
          <w:iCs/>
        </w:rPr>
        <w:t>sc</w:t>
      </w:r>
      <w:proofErr w:type="spellEnd"/>
      <w:r w:rsidRPr="008B0989">
        <w:rPr>
          <w:b/>
          <w:iCs/>
        </w:rPr>
        <w:t xml:space="preserve">. Slavka </w:t>
      </w:r>
      <w:proofErr w:type="spellStart"/>
      <w:r w:rsidRPr="008B0989">
        <w:rPr>
          <w:b/>
          <w:iCs/>
        </w:rPr>
        <w:t>Sliškovića</w:t>
      </w:r>
      <w:proofErr w:type="spellEnd"/>
    </w:p>
    <w:p w:rsidR="00A86BC1" w:rsidRPr="00A86BC1" w:rsidRDefault="00A86BC1" w:rsidP="00665348">
      <w:pPr>
        <w:spacing w:before="120"/>
        <w:jc w:val="both"/>
        <w:rPr>
          <w:b/>
          <w:shd w:val="clear" w:color="auto" w:fill="FFFFFF"/>
        </w:rPr>
      </w:pPr>
    </w:p>
    <w:p w:rsidR="00436424" w:rsidRDefault="00436424" w:rsidP="00436424">
      <w:pPr>
        <w:spacing w:before="120"/>
        <w:jc w:val="both"/>
        <w:rPr>
          <w:shd w:val="clear" w:color="auto" w:fill="FFFFFF"/>
        </w:rPr>
      </w:pPr>
      <w:r>
        <w:rPr>
          <w:shd w:val="clear" w:color="auto" w:fill="FFFFFF"/>
        </w:rPr>
        <w:t xml:space="preserve">Pripala mi je čast predstaviti dio Zbornika „Vrhbosanska mjesna Crkva i njezin kardinal“ pod naslovom „Povijesno-političke prilike u kojima je djelovao“. </w:t>
      </w:r>
    </w:p>
    <w:p w:rsidR="00436424" w:rsidRPr="0018606E" w:rsidRDefault="00436424" w:rsidP="00436424">
      <w:pPr>
        <w:spacing w:before="120"/>
        <w:jc w:val="both"/>
        <w:rPr>
          <w:shd w:val="clear" w:color="auto" w:fill="FFFFFF"/>
        </w:rPr>
      </w:pPr>
      <w:r>
        <w:rPr>
          <w:shd w:val="clear" w:color="auto" w:fill="FFFFFF"/>
        </w:rPr>
        <w:t xml:space="preserve">Navodno postoji kineska izreka koja kaže: „Dabogda živio u zanimljivim vremenima“. Iako naizgled blagoslov, ona se obično koristi ironično jer su u povijesnoj perspektivi „zanimljiva vremena“ redovito obilježena nemirima i sukobima, dok je mir i blagostanje obilježje „nezanimljivog vremena“. O životnom putu </w:t>
      </w:r>
      <w:r w:rsidRPr="0018606E">
        <w:rPr>
          <w:b/>
          <w:shd w:val="clear" w:color="auto" w:fill="FFFFFF"/>
        </w:rPr>
        <w:t xml:space="preserve">kardinala Vinka </w:t>
      </w:r>
      <w:proofErr w:type="spellStart"/>
      <w:r w:rsidRPr="0018606E">
        <w:rPr>
          <w:b/>
          <w:shd w:val="clear" w:color="auto" w:fill="FFFFFF"/>
        </w:rPr>
        <w:t>Puljića</w:t>
      </w:r>
      <w:proofErr w:type="spellEnd"/>
      <w:r>
        <w:rPr>
          <w:shd w:val="clear" w:color="auto" w:fill="FFFFFF"/>
        </w:rPr>
        <w:t xml:space="preserve"> progovorio je moj prethodnik. Sami datumi otkrivaju nam da je cijeli život proveo u „zanimljivim vremenima“. </w:t>
      </w:r>
      <w:r>
        <w:t xml:space="preserve">Rođen je 8. rujna 1945. godine, četiri mjeseca nakon završetka najvećeg i najkrvavijeg sukoba u povijesti čovječanstva. Sam Kardinal, a i mnogi drugi, mislili su i nadali se kako se radi o poslijeratnoj generaciji. </w:t>
      </w:r>
      <w:r w:rsidRPr="0018606E">
        <w:t xml:space="preserve">Nažalost, čini se da na prostoru Bosne i Hercegovine nema poslijeratnih, nego samo međuratnih generacija. Mnogi su tijekom života doživjeli i više ratnih sukoba u kojima zaraćene strane iste događaje nazivaju različitim imenima, drugačije interpretiraju a po potrebi su i najveći pobjednici i najveće žrtve istih. Usto, ni jedan od ovih sukoba nije bio </w:t>
      </w:r>
      <w:proofErr w:type="spellStart"/>
      <w:r w:rsidRPr="0018606E">
        <w:t>ruptura</w:t>
      </w:r>
      <w:proofErr w:type="spellEnd"/>
      <w:r w:rsidRPr="0018606E">
        <w:t xml:space="preserve"> u povijesti, nego događaj koji je imao svoje uzroke i posljedice.</w:t>
      </w:r>
    </w:p>
    <w:p w:rsidR="00436424" w:rsidRDefault="00436424" w:rsidP="00436424">
      <w:pPr>
        <w:spacing w:before="120"/>
        <w:jc w:val="both"/>
      </w:pPr>
      <w:r>
        <w:t xml:space="preserve">Drugi svjetski rat sa svojim posljedicama, nakon kojega je rođen, uvelike je oblikovao Kardinalov život. Naime, dok je demokratski svijet doživio slobodu, mogućnost učenja na vlastitim pogreškama i napredak, naši su se prostori našli pod komunističkim režimom koji se nemilosrdno obračunavao sa svojim stvarnim ili zamišljenim protivnicima. Manifest Komunističke partije kaže da je na prvome mjestu među njima „rimski papa“. Ova ideološka matrica sudbonosno je određivala život Crkve u komunističkom sustavu. </w:t>
      </w:r>
    </w:p>
    <w:p w:rsidR="00436424" w:rsidRDefault="00436424" w:rsidP="00436424">
      <w:pPr>
        <w:spacing w:before="120"/>
        <w:jc w:val="both"/>
      </w:pPr>
      <w:r>
        <w:t xml:space="preserve">Stoga je prvi rad u ovom poglavlju „Odnosi Katoličke crkve i državnih vlasti u Bosni i Hercegovini 1960.-1991.“, autora </w:t>
      </w:r>
      <w:r w:rsidRPr="0018606E">
        <w:rPr>
          <w:b/>
        </w:rPr>
        <w:t xml:space="preserve">Miroslava </w:t>
      </w:r>
      <w:proofErr w:type="spellStart"/>
      <w:r w:rsidRPr="0018606E">
        <w:rPr>
          <w:b/>
        </w:rPr>
        <w:t>Akmadže</w:t>
      </w:r>
      <w:proofErr w:type="spellEnd"/>
      <w:r>
        <w:t xml:space="preserve">. </w:t>
      </w:r>
      <w:r>
        <w:rPr>
          <w:iCs/>
        </w:rPr>
        <w:t xml:space="preserve">Mada je u navedenome razdoblju došlo do ublažavanja represije komunističkoga režima prema Katoličkoj crkvi, posebice nakon potpisivanja Protokola o normalizaciji odnosa Svete Stolice i Jugoslavije 1966., ipak time nisu prestala nastojanja državnih vlasti na umanjivanju utjecaja Crkve na građane pa je nastavljena protucrkvena djelatnost političkim metodama, ponajprije kroz školstvo i medije. Autor predstavlja rad na poboljšanju međusobnih odnosa Svete Stolice i Jugoslavije, Ustavne promjene 1974. godine te njihovu primjenu na odnose prema Crkvi sve do raspada ove državne zajednice 1991. godine. Osim političkih prilika analizira i </w:t>
      </w:r>
      <w:proofErr w:type="spellStart"/>
      <w:r>
        <w:rPr>
          <w:iCs/>
        </w:rPr>
        <w:t>unutarcrkvena</w:t>
      </w:r>
      <w:proofErr w:type="spellEnd"/>
      <w:r>
        <w:rPr>
          <w:iCs/>
        </w:rPr>
        <w:t xml:space="preserve"> pitanja dotičući se u</w:t>
      </w:r>
      <w:r w:rsidR="0018606E">
        <w:rPr>
          <w:iCs/>
        </w:rPr>
        <w:t xml:space="preserve">druženja </w:t>
      </w:r>
      <w:r w:rsidR="0018606E" w:rsidRPr="0018606E">
        <w:rPr>
          <w:i/>
          <w:iCs/>
        </w:rPr>
        <w:t>Dobri Pastir</w:t>
      </w:r>
      <w:r>
        <w:rPr>
          <w:iCs/>
        </w:rPr>
        <w:t xml:space="preserve">, hercegovačkog slučaja i međugorskog fenomena. </w:t>
      </w:r>
    </w:p>
    <w:p w:rsidR="00436424" w:rsidRDefault="00436424" w:rsidP="00436424">
      <w:pPr>
        <w:spacing w:before="120"/>
        <w:jc w:val="both"/>
        <w:rPr>
          <w:bCs/>
        </w:rPr>
      </w:pPr>
      <w:r>
        <w:t xml:space="preserve">Imenovanje vrhbosanskim nadbiskupom u prosincu 1990. i preuzimanje uprave nad ovom mjesnom Crkvom u siječnju iduće godine zbilo se u ozračju nestanka jedne, a nastanka druge države. Jedan od najboljih poznavatelja povijesti Domovinskog rata </w:t>
      </w:r>
      <w:r w:rsidRPr="0018606E">
        <w:rPr>
          <w:b/>
        </w:rPr>
        <w:t>Davor Marijan</w:t>
      </w:r>
      <w:r>
        <w:t xml:space="preserve"> napisao je prilog „'Nemojte prekrižiti ljude' – iskušenje opstanka 1991.-1995.“ u kojemu prikazuje kardinalovo </w:t>
      </w:r>
      <w:r>
        <w:rPr>
          <w:iCs/>
        </w:rPr>
        <w:t xml:space="preserve">pastirsko djelovanje tijekom najkrvavijega sukoba u Europi nakon Drugoga svjetskog rata. Autor ističe kako se ovaj rat zahvaljujući masovnim medijima na trenutke doimao poput izravnog prijenosa jedne tragedije, koja je potresla mnoge, no ne i čelnike vodećih svjetskih sila koji su imali udjela u njegovu počinjanju, kao i u načinu na koji je okončan. Po autorovu sudu zbog djelovanja islamske i pravoslavne zajednice on je imao značajke vjerskog rata, dok je Katolička crkva ostala vjerna svojem univerzalnom karakteru i nije </w:t>
      </w:r>
      <w:proofErr w:type="spellStart"/>
      <w:r>
        <w:rPr>
          <w:iCs/>
        </w:rPr>
        <w:t>instrumentalizirana</w:t>
      </w:r>
      <w:proofErr w:type="spellEnd"/>
      <w:r>
        <w:rPr>
          <w:iCs/>
        </w:rPr>
        <w:t xml:space="preserve">, pri čemu je veliku ulogu imao upravo kardinal </w:t>
      </w:r>
      <w:proofErr w:type="spellStart"/>
      <w:r>
        <w:rPr>
          <w:iCs/>
        </w:rPr>
        <w:t>Puljić</w:t>
      </w:r>
      <w:proofErr w:type="spellEnd"/>
      <w:r>
        <w:rPr>
          <w:iCs/>
        </w:rPr>
        <w:t xml:space="preserve">. Ona je bila nezahvalna jer se nije uklapala u dominantne nacionalističke politike, a dijelom je bila neprihvatljiva i teško razumljiva običnom katoličkom puku izloženom velikim ljudskim i </w:t>
      </w:r>
      <w:r>
        <w:rPr>
          <w:iCs/>
        </w:rPr>
        <w:lastRenderedPageBreak/>
        <w:t xml:space="preserve">materijalnim gubitcima. Osim opisa društvenog stanja autor se posebice pozabavio djelovanjem kardinala </w:t>
      </w:r>
      <w:proofErr w:type="spellStart"/>
      <w:r>
        <w:rPr>
          <w:iCs/>
        </w:rPr>
        <w:t>Puljića</w:t>
      </w:r>
      <w:proofErr w:type="spellEnd"/>
      <w:r>
        <w:rPr>
          <w:iCs/>
        </w:rPr>
        <w:t xml:space="preserve"> u takvom ozračju te su pojedine njegove izjave poslužile kao naslovi poglavlja ovoga rada: </w:t>
      </w:r>
      <w:r>
        <w:rPr>
          <w:bCs/>
        </w:rPr>
        <w:t xml:space="preserve">„Ne želim ni političku ni državnu ulogu“, „Naša sudbina u Bosni i Hercegovini jest – biti i živjeti zajedno“, „Rat će trajati dok velike sile ne izravnaju svoje račune…“, „I sada dok sjedim ovdje u sjedištu, proživljavam jednu jobovsku žrtvu, kao </w:t>
      </w:r>
      <w:proofErr w:type="spellStart"/>
      <w:r>
        <w:rPr>
          <w:bCs/>
        </w:rPr>
        <w:t>Job</w:t>
      </w:r>
      <w:proofErr w:type="spellEnd"/>
      <w:r>
        <w:rPr>
          <w:bCs/>
        </w:rPr>
        <w:t xml:space="preserve"> slušajući kako mi dvije trećine Nadbiskupije nema“, „Ne služimo ratnoj mašineriji, nego čovjeku“, „Ni jedna vjera ne može podržavati te strahote i izljeve mržnje…“. </w:t>
      </w:r>
    </w:p>
    <w:p w:rsidR="00436424" w:rsidRDefault="00436424" w:rsidP="00436424">
      <w:pPr>
        <w:spacing w:before="120"/>
        <w:jc w:val="both"/>
      </w:pPr>
      <w:r>
        <w:t xml:space="preserve">„Uloga kardinala Vinka </w:t>
      </w:r>
      <w:proofErr w:type="spellStart"/>
      <w:r>
        <w:t>Puljića</w:t>
      </w:r>
      <w:proofErr w:type="spellEnd"/>
      <w:r>
        <w:t xml:space="preserve"> i Katoličke crkve u obnovi društva u Bosni i Hercegovini nakon </w:t>
      </w:r>
      <w:proofErr w:type="spellStart"/>
      <w:r>
        <w:t>Daytonskog</w:t>
      </w:r>
      <w:proofErr w:type="spellEnd"/>
      <w:r>
        <w:t xml:space="preserve"> mirovnog sporazuma“ naslov je rada </w:t>
      </w:r>
      <w:r w:rsidRPr="0018606E">
        <w:rPr>
          <w:b/>
        </w:rPr>
        <w:t>Ive Lučića</w:t>
      </w:r>
      <w:r>
        <w:t xml:space="preserve">. </w:t>
      </w:r>
      <w:r>
        <w:rPr>
          <w:iCs/>
        </w:rPr>
        <w:t>Na temelju recentne literature i medijskih izvješća u članku su predstavljene vrlo složene društvene i političke okolnosti u kojima je Kardinalu dopala teška uloga posredovanja između različitih političkih i društvenih interesa katolika, odnosno Hrvata u cijeloj BiH, a koji su bili neodvojivo vezani uz interese muslimana i pravoslavnih, odnosno Bošnjaka i Srba, ali i „međunarodne zajednice“ koja je preko institucije „visokog predstavnika“ upravljala procesima i zapravo vladala Bosnom i Hercegovinom. Lučić ocjenjuje kako su „</w:t>
      </w:r>
      <w:r>
        <w:t>s</w:t>
      </w:r>
      <w:r>
        <w:rPr>
          <w:iCs/>
        </w:rPr>
        <w:t xml:space="preserve">ve zainteresirane strane na različite načine vršile manji ili veći pritisak i očekivale od kardinala i Crkve određeni angažman u svoju korist. Međutim, </w:t>
      </w:r>
      <w:r w:rsidRPr="0018606E">
        <w:rPr>
          <w:iCs/>
        </w:rPr>
        <w:t>Kardinal je redovito stajao na stranu ljudskoga dostojanstva te crkvenog i nacionalnog jedinstva ne dovodeći pritom u pitanje suradnju s drugim narodima i religijama“.</w:t>
      </w:r>
      <w:r>
        <w:t xml:space="preserve"> </w:t>
      </w:r>
      <w:r>
        <w:rPr>
          <w:iCs/>
        </w:rPr>
        <w:t xml:space="preserve">Autor donosi također korisnu statistiku ratnih stradalnika, kao i protjeranih i raseljenih osoba, opisuje terorističke i druge napade na hrvatske i katoličke ciljeve te detektira nasilne promjene mirovnog sporazuma. Predstavljen je i odgovor hrvatskoga političkog vodstva kroz Hrvatski narodni sabor na čijem je osnivanju sudjelovao i sam kardinal </w:t>
      </w:r>
      <w:proofErr w:type="spellStart"/>
      <w:r>
        <w:rPr>
          <w:iCs/>
        </w:rPr>
        <w:t>Puljić</w:t>
      </w:r>
      <w:proofErr w:type="spellEnd"/>
      <w:r>
        <w:rPr>
          <w:iCs/>
        </w:rPr>
        <w:t xml:space="preserve"> uz franjevačkog </w:t>
      </w:r>
      <w:r w:rsidRPr="0018606E">
        <w:rPr>
          <w:b/>
          <w:iCs/>
        </w:rPr>
        <w:t xml:space="preserve">provincijala </w:t>
      </w:r>
      <w:proofErr w:type="spellStart"/>
      <w:r w:rsidRPr="0018606E">
        <w:rPr>
          <w:b/>
          <w:iCs/>
        </w:rPr>
        <w:t>Džolana</w:t>
      </w:r>
      <w:proofErr w:type="spellEnd"/>
      <w:r>
        <w:rPr>
          <w:iCs/>
        </w:rPr>
        <w:t xml:space="preserve">, a na prigovore zbog toga je odgovorio: </w:t>
      </w:r>
      <w:r>
        <w:t>„Mene ne zanimaju stranke, nego pravo mojega naroda. Ja sam za tri konstitutivna naroda, mene zanimaju slobode i jednakopravnost sviju, kao i sloboda vjere“.</w:t>
      </w:r>
    </w:p>
    <w:p w:rsidR="00436424" w:rsidRDefault="00436424" w:rsidP="00436424">
      <w:pPr>
        <w:spacing w:before="120"/>
        <w:jc w:val="both"/>
      </w:pPr>
      <w:proofErr w:type="spellStart"/>
      <w:r w:rsidRPr="0018606E">
        <w:rPr>
          <w:b/>
        </w:rPr>
        <w:t>Tomo</w:t>
      </w:r>
      <w:proofErr w:type="spellEnd"/>
      <w:r w:rsidRPr="0018606E">
        <w:rPr>
          <w:b/>
        </w:rPr>
        <w:t xml:space="preserve"> </w:t>
      </w:r>
      <w:proofErr w:type="spellStart"/>
      <w:r w:rsidRPr="0018606E">
        <w:rPr>
          <w:b/>
        </w:rPr>
        <w:t>Vukšić</w:t>
      </w:r>
      <w:proofErr w:type="spellEnd"/>
      <w:r>
        <w:t xml:space="preserve"> u tekstu „Državni i crkveni pravni okviri u kojima je djelovao nadbiskup Vinko </w:t>
      </w:r>
      <w:proofErr w:type="spellStart"/>
      <w:r>
        <w:t>Puljić</w:t>
      </w:r>
      <w:proofErr w:type="spellEnd"/>
      <w:r>
        <w:t xml:space="preserve">“ </w:t>
      </w:r>
      <w:r>
        <w:rPr>
          <w:iCs/>
        </w:rPr>
        <w:t xml:space="preserve">ne bavi se samim kardinalovom djelovanjem kao takvim, nego navodi razne zakone, ugovore, </w:t>
      </w:r>
      <w:proofErr w:type="spellStart"/>
      <w:r>
        <w:rPr>
          <w:iCs/>
        </w:rPr>
        <w:t>podzakonske</w:t>
      </w:r>
      <w:proofErr w:type="spellEnd"/>
      <w:r>
        <w:rPr>
          <w:iCs/>
        </w:rPr>
        <w:t xml:space="preserve"> akte, crkvene propise i odluke u čijim okvirima je djelovao. Najprije je donesen prikaz odnosa državnih vlasti i vjerskih zajednica općenito. Potom se nabrajaju i ukratko opisuju propisi koji su ravnali unutrašnjim životom Crkve i njezinim odnosima s državom kroz pravni položaj Crkve u Jugoslaviji. Nakon toga slijedi prikaz iste teme u Bosni i Hercegovini. Autor također primjećuje kako se djelatnost kardinala </w:t>
      </w:r>
      <w:proofErr w:type="spellStart"/>
      <w:r>
        <w:rPr>
          <w:iCs/>
        </w:rPr>
        <w:t>Puljića</w:t>
      </w:r>
      <w:proofErr w:type="spellEnd"/>
      <w:r>
        <w:rPr>
          <w:iCs/>
        </w:rPr>
        <w:t xml:space="preserve"> odvijala ne samo u dvije države nego i u dvije biskupske konferencije, dok je također za vrijeme njegove službe prestala nadležnost </w:t>
      </w:r>
      <w:r>
        <w:t xml:space="preserve">Kongregacije za evangelizaciju naroda </w:t>
      </w:r>
      <w:r>
        <w:rPr>
          <w:iCs/>
        </w:rPr>
        <w:t xml:space="preserve">nad Crkvom u Bosni i Hercegovini te je predana </w:t>
      </w:r>
      <w:r>
        <w:t xml:space="preserve">Državnom tajništvu kroz njegovu sekciju za odnose s državama. </w:t>
      </w:r>
      <w:proofErr w:type="spellStart"/>
      <w:r>
        <w:rPr>
          <w:iCs/>
        </w:rPr>
        <w:t>Vukšić</w:t>
      </w:r>
      <w:proofErr w:type="spellEnd"/>
      <w:r>
        <w:rPr>
          <w:iCs/>
        </w:rPr>
        <w:t xml:space="preserve"> na kraju uočava probleme oko provođenja važećih zakona i međunarodnih ugovora, ali zaključuje kako je „</w:t>
      </w:r>
      <w:r>
        <w:t xml:space="preserve">velika kvalitetna novost što su religijske zajednice i brojne njihove ustanove, koje su u formalnom smislu u mnogo čemu bile izvan zakona, odredbama Zakona u Ugovoru prešle u stanje javnoga prava, što im osigurava da se svaka od njih, kao priznata pravna osoba javnoga prava, može boriti za svoja prava, da s državom može dogovarati i ugovarati jer joj je zakonom priznat pravni subjekt u društvu“. </w:t>
      </w:r>
    </w:p>
    <w:p w:rsidR="00436424" w:rsidRDefault="00436424" w:rsidP="00436424">
      <w:pPr>
        <w:spacing w:before="120"/>
        <w:jc w:val="both"/>
        <w:rPr>
          <w:iCs/>
        </w:rPr>
      </w:pPr>
      <w:r>
        <w:t xml:space="preserve">U članku „Apostolska nuncijatura i odnosi sa Svetom Stolicom“ </w:t>
      </w:r>
      <w:proofErr w:type="spellStart"/>
      <w:r w:rsidRPr="0018606E">
        <w:rPr>
          <w:b/>
        </w:rPr>
        <w:t>Henryk</w:t>
      </w:r>
      <w:proofErr w:type="spellEnd"/>
      <w:r w:rsidRPr="0018606E">
        <w:rPr>
          <w:b/>
        </w:rPr>
        <w:t xml:space="preserve"> </w:t>
      </w:r>
      <w:proofErr w:type="spellStart"/>
      <w:r w:rsidRPr="0018606E">
        <w:rPr>
          <w:b/>
        </w:rPr>
        <w:t>Jagodzinski</w:t>
      </w:r>
      <w:proofErr w:type="spellEnd"/>
      <w:r>
        <w:t xml:space="preserve"> </w:t>
      </w:r>
      <w:r>
        <w:rPr>
          <w:iCs/>
        </w:rPr>
        <w:t xml:space="preserve">obrađuje tri desetljeća duge odnose nadbiskupa Vinka </w:t>
      </w:r>
      <w:proofErr w:type="spellStart"/>
      <w:r>
        <w:rPr>
          <w:iCs/>
        </w:rPr>
        <w:t>Puljića</w:t>
      </w:r>
      <w:proofErr w:type="spellEnd"/>
      <w:r>
        <w:rPr>
          <w:iCs/>
        </w:rPr>
        <w:t xml:space="preserve"> sa Svetom Stolicom i Apostolskom nuncijaturom u Bosni i Hercegovini. Rad je utemeljen na trenutačno dostupnim dokumentima, ali uvelike i na osobnim susretima koji su po autorovu priznanju poprimili dozu familijarnosti. Naime, dokumenti koji se nalaze u arhivskim fondovima Državnoga tajništva Svete Stolice i Apostolske nuncijature u Bosni i Hercegovini, a koji su relevantni za ovu temu, još uvijek nisu dostupni javnosti, pa nije moguće ponuditi ni sveobuhvatan prikaz tih odnosa, nego samo u glavnim crtama orisati njihovu mnogostrukost. Autor priznaje da će </w:t>
      </w:r>
      <w:r>
        <w:rPr>
          <w:iCs/>
        </w:rPr>
        <w:lastRenderedPageBreak/>
        <w:t xml:space="preserve">„mnogi vidovi kardinalovih odnosa sa Svetom Stolicom ostati za sada nerasvijetljeni i nedostupni široj javnosti“ ali naglašava da to „nikako ne znači da su oni i manje značajni“. Među njima svakako posebno mjesto pripada posjetima Petrovih nasljednika </w:t>
      </w:r>
      <w:r w:rsidRPr="0018606E">
        <w:rPr>
          <w:b/>
          <w:iCs/>
        </w:rPr>
        <w:t>Ivana Pavla II.</w:t>
      </w:r>
      <w:r>
        <w:rPr>
          <w:iCs/>
        </w:rPr>
        <w:t xml:space="preserve"> i </w:t>
      </w:r>
      <w:r w:rsidRPr="0018606E">
        <w:rPr>
          <w:b/>
          <w:iCs/>
        </w:rPr>
        <w:t xml:space="preserve">Franje </w:t>
      </w:r>
      <w:r>
        <w:rPr>
          <w:iCs/>
        </w:rPr>
        <w:t xml:space="preserve">ovoj </w:t>
      </w:r>
      <w:proofErr w:type="spellStart"/>
      <w:r>
        <w:rPr>
          <w:iCs/>
        </w:rPr>
        <w:t>metropoliji</w:t>
      </w:r>
      <w:proofErr w:type="spellEnd"/>
      <w:r>
        <w:rPr>
          <w:iCs/>
        </w:rPr>
        <w:t xml:space="preserve">. Tek s protokom vremena i otvaranjem javnosti građe navedenih arhiva moći će se ispravno i potpuno vrednovati sva širina odnosa kardinala </w:t>
      </w:r>
      <w:proofErr w:type="spellStart"/>
      <w:r>
        <w:rPr>
          <w:iCs/>
        </w:rPr>
        <w:t>Puljića</w:t>
      </w:r>
      <w:proofErr w:type="spellEnd"/>
      <w:r>
        <w:rPr>
          <w:iCs/>
        </w:rPr>
        <w:t xml:space="preserve"> sa Svetom Stolicom i Apostolskom nuncijaturom u Sarajevu, kao i njegov izniman prilog iznalaženju prikladnih rješenja za mnoga pitanja značajna za poslanje Katoličke Crkve u Bosni i Hercegovini. Stoga je ovo vrlo vrijedan rad koji će biti nezaobilazna polazna točka budućim istraživačima. </w:t>
      </w:r>
    </w:p>
    <w:p w:rsidR="00436424" w:rsidRDefault="00436424" w:rsidP="00436424">
      <w:pPr>
        <w:spacing w:before="120"/>
        <w:jc w:val="both"/>
        <w:rPr>
          <w:iCs/>
        </w:rPr>
      </w:pPr>
      <w:r>
        <w:t xml:space="preserve">Na koncu mogu kazati kako su urednici Zbornika izabrali nesumnjivo kompetentne povjesničare i dobre poznavatelje „zanimljivog vremena“ u kojemu živi i djeluje kardinal Vinko </w:t>
      </w:r>
      <w:proofErr w:type="spellStart"/>
      <w:r>
        <w:t>Puljić</w:t>
      </w:r>
      <w:proofErr w:type="spellEnd"/>
      <w:r>
        <w:t>. I</w:t>
      </w:r>
      <w:bookmarkStart w:id="0" w:name="_GoBack"/>
      <w:bookmarkEnd w:id="0"/>
      <w:r>
        <w:t xml:space="preserve"> sami autori su „zanimljivi“ u svome promatranju sve kompleksnosti tijeka vremena i događaja te jednoga ljudskog života u njima, njihova opisa te donošenju zaključaka. Pojedini od njih zasigurno neće biti lako prihvatljivi u dijelu crkvenih, političkih i nacionalnih okvira. No, nije li i naslovnik ovoga Zbornika slično prolazio u ovom „zanimljivom vremenu“?!</w:t>
      </w:r>
    </w:p>
    <w:p w:rsidR="00436424" w:rsidRDefault="00436424" w:rsidP="00436424">
      <w:pPr>
        <w:spacing w:before="120"/>
        <w:jc w:val="both"/>
        <w:rPr>
          <w:iCs/>
        </w:rPr>
      </w:pPr>
    </w:p>
    <w:p w:rsidR="00436424" w:rsidRDefault="00436424" w:rsidP="00436424">
      <w:pPr>
        <w:spacing w:before="120"/>
        <w:jc w:val="both"/>
        <w:rPr>
          <w:iCs/>
        </w:rPr>
      </w:pPr>
    </w:p>
    <w:p w:rsidR="00436424" w:rsidRDefault="00436424" w:rsidP="00436424">
      <w:pPr>
        <w:spacing w:before="120"/>
        <w:jc w:val="right"/>
        <w:rPr>
          <w:iCs/>
        </w:rPr>
      </w:pPr>
      <w:r>
        <w:rPr>
          <w:iCs/>
        </w:rPr>
        <w:t xml:space="preserve">Dr. </w:t>
      </w:r>
      <w:proofErr w:type="spellStart"/>
      <w:r>
        <w:rPr>
          <w:iCs/>
        </w:rPr>
        <w:t>sc</w:t>
      </w:r>
      <w:proofErr w:type="spellEnd"/>
      <w:r>
        <w:rPr>
          <w:iCs/>
        </w:rPr>
        <w:t xml:space="preserve">. Slavko </w:t>
      </w:r>
      <w:proofErr w:type="spellStart"/>
      <w:r>
        <w:rPr>
          <w:iCs/>
        </w:rPr>
        <w:t>Slišković</w:t>
      </w:r>
      <w:proofErr w:type="spellEnd"/>
      <w:r>
        <w:rPr>
          <w:iCs/>
        </w:rPr>
        <w:t>, OP</w:t>
      </w:r>
    </w:p>
    <w:p w:rsidR="00436424" w:rsidRDefault="00436424" w:rsidP="00436424">
      <w:pPr>
        <w:spacing w:before="120"/>
        <w:jc w:val="both"/>
        <w:rPr>
          <w:iCs/>
        </w:rPr>
      </w:pPr>
    </w:p>
    <w:p w:rsidR="00C80898" w:rsidRDefault="00C80898"/>
    <w:sectPr w:rsidR="00C80898" w:rsidSect="00E231C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08"/>
  <w:hyphenationZone w:val="425"/>
  <w:characterSpacingControl w:val="doNotCompress"/>
  <w:compat/>
  <w:rsids>
    <w:rsidRoot w:val="00436424"/>
    <w:rsid w:val="00000F38"/>
    <w:rsid w:val="00002EF8"/>
    <w:rsid w:val="000041B6"/>
    <w:rsid w:val="00005851"/>
    <w:rsid w:val="00011666"/>
    <w:rsid w:val="000128E5"/>
    <w:rsid w:val="00012E8F"/>
    <w:rsid w:val="00012EF2"/>
    <w:rsid w:val="000130E1"/>
    <w:rsid w:val="0001645E"/>
    <w:rsid w:val="00016EA6"/>
    <w:rsid w:val="00022E0C"/>
    <w:rsid w:val="0002547E"/>
    <w:rsid w:val="00025948"/>
    <w:rsid w:val="00025A46"/>
    <w:rsid w:val="00031016"/>
    <w:rsid w:val="00031A75"/>
    <w:rsid w:val="000343EF"/>
    <w:rsid w:val="00037DDF"/>
    <w:rsid w:val="000409E3"/>
    <w:rsid w:val="00042ED8"/>
    <w:rsid w:val="0004439B"/>
    <w:rsid w:val="000447AC"/>
    <w:rsid w:val="0005004F"/>
    <w:rsid w:val="000537E8"/>
    <w:rsid w:val="000540F5"/>
    <w:rsid w:val="00060ADA"/>
    <w:rsid w:val="000655F3"/>
    <w:rsid w:val="00066D07"/>
    <w:rsid w:val="0007058F"/>
    <w:rsid w:val="00070958"/>
    <w:rsid w:val="00071208"/>
    <w:rsid w:val="00073307"/>
    <w:rsid w:val="000736CE"/>
    <w:rsid w:val="000820B0"/>
    <w:rsid w:val="00082391"/>
    <w:rsid w:val="00082562"/>
    <w:rsid w:val="00083B5F"/>
    <w:rsid w:val="00094D69"/>
    <w:rsid w:val="00095C17"/>
    <w:rsid w:val="00096851"/>
    <w:rsid w:val="00097570"/>
    <w:rsid w:val="000A4408"/>
    <w:rsid w:val="000A4EF1"/>
    <w:rsid w:val="000A5321"/>
    <w:rsid w:val="000A7E94"/>
    <w:rsid w:val="000B3359"/>
    <w:rsid w:val="000B4969"/>
    <w:rsid w:val="000B7468"/>
    <w:rsid w:val="000C067D"/>
    <w:rsid w:val="000C3CF5"/>
    <w:rsid w:val="000C5509"/>
    <w:rsid w:val="000C6B16"/>
    <w:rsid w:val="000D0F8F"/>
    <w:rsid w:val="000D1280"/>
    <w:rsid w:val="000D36FD"/>
    <w:rsid w:val="000D3AEC"/>
    <w:rsid w:val="000D5822"/>
    <w:rsid w:val="000D5BC6"/>
    <w:rsid w:val="000D5FEF"/>
    <w:rsid w:val="000D7C63"/>
    <w:rsid w:val="000E1892"/>
    <w:rsid w:val="000E1B32"/>
    <w:rsid w:val="000F030E"/>
    <w:rsid w:val="000F0F20"/>
    <w:rsid w:val="000F6583"/>
    <w:rsid w:val="000F7FF2"/>
    <w:rsid w:val="00102ACA"/>
    <w:rsid w:val="00102FD4"/>
    <w:rsid w:val="00111791"/>
    <w:rsid w:val="00112D32"/>
    <w:rsid w:val="0011625A"/>
    <w:rsid w:val="00117B98"/>
    <w:rsid w:val="00122E92"/>
    <w:rsid w:val="00123EFF"/>
    <w:rsid w:val="0012553F"/>
    <w:rsid w:val="001316F3"/>
    <w:rsid w:val="001326BF"/>
    <w:rsid w:val="001364AE"/>
    <w:rsid w:val="00136A53"/>
    <w:rsid w:val="00137A1C"/>
    <w:rsid w:val="00140C2C"/>
    <w:rsid w:val="00142D55"/>
    <w:rsid w:val="001463AC"/>
    <w:rsid w:val="0015082A"/>
    <w:rsid w:val="0015160B"/>
    <w:rsid w:val="00155966"/>
    <w:rsid w:val="00157360"/>
    <w:rsid w:val="00160591"/>
    <w:rsid w:val="001606F5"/>
    <w:rsid w:val="00162B04"/>
    <w:rsid w:val="00163AEE"/>
    <w:rsid w:val="001648CF"/>
    <w:rsid w:val="001661D7"/>
    <w:rsid w:val="0017111B"/>
    <w:rsid w:val="001716EB"/>
    <w:rsid w:val="00171997"/>
    <w:rsid w:val="001724AC"/>
    <w:rsid w:val="00177198"/>
    <w:rsid w:val="00177543"/>
    <w:rsid w:val="0018074C"/>
    <w:rsid w:val="00181081"/>
    <w:rsid w:val="0018606E"/>
    <w:rsid w:val="00190712"/>
    <w:rsid w:val="00190AF1"/>
    <w:rsid w:val="00194E91"/>
    <w:rsid w:val="0019585A"/>
    <w:rsid w:val="00195EE2"/>
    <w:rsid w:val="00197066"/>
    <w:rsid w:val="00197605"/>
    <w:rsid w:val="001A0E63"/>
    <w:rsid w:val="001A7F0E"/>
    <w:rsid w:val="001B382E"/>
    <w:rsid w:val="001B75F5"/>
    <w:rsid w:val="001C2986"/>
    <w:rsid w:val="001C3C91"/>
    <w:rsid w:val="001C585F"/>
    <w:rsid w:val="001D06DC"/>
    <w:rsid w:val="001D6245"/>
    <w:rsid w:val="001E082C"/>
    <w:rsid w:val="001E4546"/>
    <w:rsid w:val="001E5177"/>
    <w:rsid w:val="001E7BCE"/>
    <w:rsid w:val="001F16BD"/>
    <w:rsid w:val="001F2AA0"/>
    <w:rsid w:val="001F408B"/>
    <w:rsid w:val="001F43D0"/>
    <w:rsid w:val="0020066C"/>
    <w:rsid w:val="00201EDE"/>
    <w:rsid w:val="002070B9"/>
    <w:rsid w:val="002115C1"/>
    <w:rsid w:val="00212BD2"/>
    <w:rsid w:val="0021559B"/>
    <w:rsid w:val="00216444"/>
    <w:rsid w:val="00216981"/>
    <w:rsid w:val="00217357"/>
    <w:rsid w:val="00220BA9"/>
    <w:rsid w:val="00224BB4"/>
    <w:rsid w:val="00225156"/>
    <w:rsid w:val="00225379"/>
    <w:rsid w:val="0022537D"/>
    <w:rsid w:val="0022767E"/>
    <w:rsid w:val="002276CB"/>
    <w:rsid w:val="00227D85"/>
    <w:rsid w:val="00234EEC"/>
    <w:rsid w:val="00235F4F"/>
    <w:rsid w:val="00236AC1"/>
    <w:rsid w:val="00237795"/>
    <w:rsid w:val="0024077A"/>
    <w:rsid w:val="00240A19"/>
    <w:rsid w:val="00243120"/>
    <w:rsid w:val="00243BA9"/>
    <w:rsid w:val="00247AC5"/>
    <w:rsid w:val="00250656"/>
    <w:rsid w:val="0025081B"/>
    <w:rsid w:val="0025216B"/>
    <w:rsid w:val="00253520"/>
    <w:rsid w:val="00254ECC"/>
    <w:rsid w:val="00256CF2"/>
    <w:rsid w:val="00257258"/>
    <w:rsid w:val="00261D95"/>
    <w:rsid w:val="00262649"/>
    <w:rsid w:val="00264AB0"/>
    <w:rsid w:val="0026503F"/>
    <w:rsid w:val="00265802"/>
    <w:rsid w:val="00266259"/>
    <w:rsid w:val="00266DF5"/>
    <w:rsid w:val="00267D3D"/>
    <w:rsid w:val="00271305"/>
    <w:rsid w:val="00281C87"/>
    <w:rsid w:val="00281FBC"/>
    <w:rsid w:val="0028350E"/>
    <w:rsid w:val="0028443D"/>
    <w:rsid w:val="00284D53"/>
    <w:rsid w:val="00284F51"/>
    <w:rsid w:val="00286143"/>
    <w:rsid w:val="0029190D"/>
    <w:rsid w:val="002923B0"/>
    <w:rsid w:val="00295951"/>
    <w:rsid w:val="002A6484"/>
    <w:rsid w:val="002A6612"/>
    <w:rsid w:val="002A6748"/>
    <w:rsid w:val="002A7057"/>
    <w:rsid w:val="002A769C"/>
    <w:rsid w:val="002A78E5"/>
    <w:rsid w:val="002B0629"/>
    <w:rsid w:val="002B2856"/>
    <w:rsid w:val="002B58FB"/>
    <w:rsid w:val="002B5C4D"/>
    <w:rsid w:val="002B71E6"/>
    <w:rsid w:val="002B7731"/>
    <w:rsid w:val="002C283E"/>
    <w:rsid w:val="002D6F65"/>
    <w:rsid w:val="002E0BDB"/>
    <w:rsid w:val="002E3476"/>
    <w:rsid w:val="002E427E"/>
    <w:rsid w:val="002E548E"/>
    <w:rsid w:val="002E6773"/>
    <w:rsid w:val="002F4158"/>
    <w:rsid w:val="002F4187"/>
    <w:rsid w:val="002F493D"/>
    <w:rsid w:val="00301271"/>
    <w:rsid w:val="00310EE4"/>
    <w:rsid w:val="00312EB0"/>
    <w:rsid w:val="00320CD7"/>
    <w:rsid w:val="003223AB"/>
    <w:rsid w:val="00326B44"/>
    <w:rsid w:val="003303C5"/>
    <w:rsid w:val="00331F10"/>
    <w:rsid w:val="00332020"/>
    <w:rsid w:val="0034084C"/>
    <w:rsid w:val="00344E14"/>
    <w:rsid w:val="00347664"/>
    <w:rsid w:val="00350EC2"/>
    <w:rsid w:val="0035680D"/>
    <w:rsid w:val="003608B4"/>
    <w:rsid w:val="0036138E"/>
    <w:rsid w:val="00361761"/>
    <w:rsid w:val="00363BC4"/>
    <w:rsid w:val="00367CF6"/>
    <w:rsid w:val="0037117F"/>
    <w:rsid w:val="0037136C"/>
    <w:rsid w:val="00375418"/>
    <w:rsid w:val="003760E5"/>
    <w:rsid w:val="003907A8"/>
    <w:rsid w:val="00390D8A"/>
    <w:rsid w:val="00391E29"/>
    <w:rsid w:val="00393555"/>
    <w:rsid w:val="003943CD"/>
    <w:rsid w:val="00396562"/>
    <w:rsid w:val="003A073C"/>
    <w:rsid w:val="003A13C3"/>
    <w:rsid w:val="003A3F45"/>
    <w:rsid w:val="003A7358"/>
    <w:rsid w:val="003A7966"/>
    <w:rsid w:val="003B1251"/>
    <w:rsid w:val="003B4A40"/>
    <w:rsid w:val="003C35E6"/>
    <w:rsid w:val="003C5F9A"/>
    <w:rsid w:val="003D4050"/>
    <w:rsid w:val="003D45FF"/>
    <w:rsid w:val="003D4D84"/>
    <w:rsid w:val="003D5C1A"/>
    <w:rsid w:val="003E133E"/>
    <w:rsid w:val="003E1964"/>
    <w:rsid w:val="003E3BCD"/>
    <w:rsid w:val="003E7A63"/>
    <w:rsid w:val="003F3765"/>
    <w:rsid w:val="003F468D"/>
    <w:rsid w:val="003F4869"/>
    <w:rsid w:val="003F7D0C"/>
    <w:rsid w:val="00400847"/>
    <w:rsid w:val="004016B8"/>
    <w:rsid w:val="0040260C"/>
    <w:rsid w:val="00402CFC"/>
    <w:rsid w:val="004034CC"/>
    <w:rsid w:val="00406F9C"/>
    <w:rsid w:val="00407299"/>
    <w:rsid w:val="004075D7"/>
    <w:rsid w:val="00410CB3"/>
    <w:rsid w:val="004141C0"/>
    <w:rsid w:val="00414B1E"/>
    <w:rsid w:val="00415A7C"/>
    <w:rsid w:val="00417FE2"/>
    <w:rsid w:val="00420440"/>
    <w:rsid w:val="004206C5"/>
    <w:rsid w:val="00423653"/>
    <w:rsid w:val="0042490B"/>
    <w:rsid w:val="00424C82"/>
    <w:rsid w:val="00425E1F"/>
    <w:rsid w:val="0043007E"/>
    <w:rsid w:val="0043019B"/>
    <w:rsid w:val="004304D7"/>
    <w:rsid w:val="00430BD7"/>
    <w:rsid w:val="00430FAD"/>
    <w:rsid w:val="00433F67"/>
    <w:rsid w:val="00436337"/>
    <w:rsid w:val="00436424"/>
    <w:rsid w:val="00436CD8"/>
    <w:rsid w:val="00437595"/>
    <w:rsid w:val="00437820"/>
    <w:rsid w:val="004403C2"/>
    <w:rsid w:val="004433D6"/>
    <w:rsid w:val="00446F1C"/>
    <w:rsid w:val="00447DB4"/>
    <w:rsid w:val="004504ED"/>
    <w:rsid w:val="004519D3"/>
    <w:rsid w:val="00456D10"/>
    <w:rsid w:val="00457044"/>
    <w:rsid w:val="00464481"/>
    <w:rsid w:val="004652D4"/>
    <w:rsid w:val="00466CAD"/>
    <w:rsid w:val="00467930"/>
    <w:rsid w:val="00470DEF"/>
    <w:rsid w:val="00472931"/>
    <w:rsid w:val="00473FBC"/>
    <w:rsid w:val="004862E6"/>
    <w:rsid w:val="00492D4D"/>
    <w:rsid w:val="00492F0A"/>
    <w:rsid w:val="00494E70"/>
    <w:rsid w:val="00495062"/>
    <w:rsid w:val="00497C78"/>
    <w:rsid w:val="004A13DD"/>
    <w:rsid w:val="004A2919"/>
    <w:rsid w:val="004A37CA"/>
    <w:rsid w:val="004A3AA6"/>
    <w:rsid w:val="004A3E91"/>
    <w:rsid w:val="004A7766"/>
    <w:rsid w:val="004A7959"/>
    <w:rsid w:val="004B1014"/>
    <w:rsid w:val="004B1E0B"/>
    <w:rsid w:val="004B3488"/>
    <w:rsid w:val="004B38A5"/>
    <w:rsid w:val="004B544A"/>
    <w:rsid w:val="004B7D4A"/>
    <w:rsid w:val="004C0912"/>
    <w:rsid w:val="004D0573"/>
    <w:rsid w:val="004D155E"/>
    <w:rsid w:val="004D4F1E"/>
    <w:rsid w:val="004E0BA0"/>
    <w:rsid w:val="004E2E9C"/>
    <w:rsid w:val="004E6CD4"/>
    <w:rsid w:val="004F1036"/>
    <w:rsid w:val="004F33DC"/>
    <w:rsid w:val="004F3DC6"/>
    <w:rsid w:val="004F6574"/>
    <w:rsid w:val="004F6650"/>
    <w:rsid w:val="004F763E"/>
    <w:rsid w:val="00500449"/>
    <w:rsid w:val="00501888"/>
    <w:rsid w:val="00501969"/>
    <w:rsid w:val="005057CD"/>
    <w:rsid w:val="0050797A"/>
    <w:rsid w:val="00510D67"/>
    <w:rsid w:val="00511A6C"/>
    <w:rsid w:val="00515C1D"/>
    <w:rsid w:val="005168C4"/>
    <w:rsid w:val="0052230B"/>
    <w:rsid w:val="00522FC3"/>
    <w:rsid w:val="00523FEE"/>
    <w:rsid w:val="0053110F"/>
    <w:rsid w:val="0053144B"/>
    <w:rsid w:val="00531CEB"/>
    <w:rsid w:val="00533B7E"/>
    <w:rsid w:val="005366BD"/>
    <w:rsid w:val="0054044B"/>
    <w:rsid w:val="00543861"/>
    <w:rsid w:val="00544E28"/>
    <w:rsid w:val="00545D41"/>
    <w:rsid w:val="00546945"/>
    <w:rsid w:val="00552151"/>
    <w:rsid w:val="00554350"/>
    <w:rsid w:val="005561D0"/>
    <w:rsid w:val="0055685E"/>
    <w:rsid w:val="005569E6"/>
    <w:rsid w:val="00557CE1"/>
    <w:rsid w:val="00560B2A"/>
    <w:rsid w:val="00561DB9"/>
    <w:rsid w:val="00561ED1"/>
    <w:rsid w:val="0056225C"/>
    <w:rsid w:val="00562C9B"/>
    <w:rsid w:val="0056505D"/>
    <w:rsid w:val="005672F7"/>
    <w:rsid w:val="00572B0B"/>
    <w:rsid w:val="005730AE"/>
    <w:rsid w:val="00573C41"/>
    <w:rsid w:val="005777C9"/>
    <w:rsid w:val="00580A32"/>
    <w:rsid w:val="00586CA6"/>
    <w:rsid w:val="00593173"/>
    <w:rsid w:val="0059547E"/>
    <w:rsid w:val="0059624F"/>
    <w:rsid w:val="005A127A"/>
    <w:rsid w:val="005B12AF"/>
    <w:rsid w:val="005B1D31"/>
    <w:rsid w:val="005C3103"/>
    <w:rsid w:val="005C5DAD"/>
    <w:rsid w:val="005C62AB"/>
    <w:rsid w:val="005C68C7"/>
    <w:rsid w:val="005C72AD"/>
    <w:rsid w:val="005C7DD9"/>
    <w:rsid w:val="005D01F7"/>
    <w:rsid w:val="005D19A7"/>
    <w:rsid w:val="005D2E81"/>
    <w:rsid w:val="005D59F5"/>
    <w:rsid w:val="005E3106"/>
    <w:rsid w:val="005E3626"/>
    <w:rsid w:val="005E57C3"/>
    <w:rsid w:val="005E79EC"/>
    <w:rsid w:val="005F3F3D"/>
    <w:rsid w:val="005F4580"/>
    <w:rsid w:val="005F7023"/>
    <w:rsid w:val="005F7DD4"/>
    <w:rsid w:val="00603963"/>
    <w:rsid w:val="00603F98"/>
    <w:rsid w:val="006112FC"/>
    <w:rsid w:val="00612861"/>
    <w:rsid w:val="00612AD9"/>
    <w:rsid w:val="006132C2"/>
    <w:rsid w:val="00615181"/>
    <w:rsid w:val="00617A31"/>
    <w:rsid w:val="00622108"/>
    <w:rsid w:val="00623A94"/>
    <w:rsid w:val="00623CCD"/>
    <w:rsid w:val="00624DA9"/>
    <w:rsid w:val="00626B9E"/>
    <w:rsid w:val="00627E9A"/>
    <w:rsid w:val="00630DC5"/>
    <w:rsid w:val="0063202C"/>
    <w:rsid w:val="00633FC8"/>
    <w:rsid w:val="006352F8"/>
    <w:rsid w:val="0064450E"/>
    <w:rsid w:val="00644D26"/>
    <w:rsid w:val="006459A2"/>
    <w:rsid w:val="00646040"/>
    <w:rsid w:val="006464CD"/>
    <w:rsid w:val="006476C5"/>
    <w:rsid w:val="006510A0"/>
    <w:rsid w:val="006515DC"/>
    <w:rsid w:val="0065380A"/>
    <w:rsid w:val="00654CE5"/>
    <w:rsid w:val="00656344"/>
    <w:rsid w:val="00661059"/>
    <w:rsid w:val="00663CE2"/>
    <w:rsid w:val="006652E8"/>
    <w:rsid w:val="00665348"/>
    <w:rsid w:val="00665726"/>
    <w:rsid w:val="006661CA"/>
    <w:rsid w:val="0066646F"/>
    <w:rsid w:val="00670FCA"/>
    <w:rsid w:val="00677F41"/>
    <w:rsid w:val="006800C4"/>
    <w:rsid w:val="006857BA"/>
    <w:rsid w:val="00685E7A"/>
    <w:rsid w:val="0068725B"/>
    <w:rsid w:val="00695CD9"/>
    <w:rsid w:val="00696B2E"/>
    <w:rsid w:val="006A1E66"/>
    <w:rsid w:val="006B1B27"/>
    <w:rsid w:val="006B30BE"/>
    <w:rsid w:val="006B32DE"/>
    <w:rsid w:val="006B3EF9"/>
    <w:rsid w:val="006B3F7B"/>
    <w:rsid w:val="006B5AB7"/>
    <w:rsid w:val="006B60DD"/>
    <w:rsid w:val="006B747F"/>
    <w:rsid w:val="006B76D3"/>
    <w:rsid w:val="006C026D"/>
    <w:rsid w:val="006C3133"/>
    <w:rsid w:val="006C4AA6"/>
    <w:rsid w:val="006C63C4"/>
    <w:rsid w:val="006D1108"/>
    <w:rsid w:val="006D1C94"/>
    <w:rsid w:val="006E031D"/>
    <w:rsid w:val="006E11A3"/>
    <w:rsid w:val="006E4424"/>
    <w:rsid w:val="006E535D"/>
    <w:rsid w:val="006E553B"/>
    <w:rsid w:val="006E638D"/>
    <w:rsid w:val="006F148E"/>
    <w:rsid w:val="006F26DD"/>
    <w:rsid w:val="006F3212"/>
    <w:rsid w:val="00705C35"/>
    <w:rsid w:val="00706500"/>
    <w:rsid w:val="00706726"/>
    <w:rsid w:val="007078E0"/>
    <w:rsid w:val="007108B5"/>
    <w:rsid w:val="00717D28"/>
    <w:rsid w:val="00720BCB"/>
    <w:rsid w:val="00723FB4"/>
    <w:rsid w:val="00725630"/>
    <w:rsid w:val="007261F5"/>
    <w:rsid w:val="0072675C"/>
    <w:rsid w:val="007331B3"/>
    <w:rsid w:val="00733918"/>
    <w:rsid w:val="0073630E"/>
    <w:rsid w:val="007373DE"/>
    <w:rsid w:val="00747CB1"/>
    <w:rsid w:val="00753328"/>
    <w:rsid w:val="007563DD"/>
    <w:rsid w:val="007578BD"/>
    <w:rsid w:val="0076054F"/>
    <w:rsid w:val="00760EF8"/>
    <w:rsid w:val="00762756"/>
    <w:rsid w:val="007653E4"/>
    <w:rsid w:val="00775AD6"/>
    <w:rsid w:val="00775CCC"/>
    <w:rsid w:val="00776D63"/>
    <w:rsid w:val="00781C83"/>
    <w:rsid w:val="0078534E"/>
    <w:rsid w:val="00785A5D"/>
    <w:rsid w:val="007861A6"/>
    <w:rsid w:val="007917B9"/>
    <w:rsid w:val="007925DD"/>
    <w:rsid w:val="00796128"/>
    <w:rsid w:val="00797875"/>
    <w:rsid w:val="007A0277"/>
    <w:rsid w:val="007A330F"/>
    <w:rsid w:val="007A68C7"/>
    <w:rsid w:val="007B010E"/>
    <w:rsid w:val="007B08D9"/>
    <w:rsid w:val="007C2813"/>
    <w:rsid w:val="007C2CAF"/>
    <w:rsid w:val="007C5E05"/>
    <w:rsid w:val="007C7122"/>
    <w:rsid w:val="007C786C"/>
    <w:rsid w:val="007D1A5F"/>
    <w:rsid w:val="007D3DCA"/>
    <w:rsid w:val="007D77C2"/>
    <w:rsid w:val="007E4C7F"/>
    <w:rsid w:val="007E6BF5"/>
    <w:rsid w:val="007F0BD8"/>
    <w:rsid w:val="00804BF1"/>
    <w:rsid w:val="00805188"/>
    <w:rsid w:val="0080641F"/>
    <w:rsid w:val="00810A03"/>
    <w:rsid w:val="00812479"/>
    <w:rsid w:val="008134DA"/>
    <w:rsid w:val="00815B73"/>
    <w:rsid w:val="00820ECA"/>
    <w:rsid w:val="00821F49"/>
    <w:rsid w:val="008224E6"/>
    <w:rsid w:val="0082336E"/>
    <w:rsid w:val="00824AB5"/>
    <w:rsid w:val="008259C8"/>
    <w:rsid w:val="00830557"/>
    <w:rsid w:val="00834E12"/>
    <w:rsid w:val="00835473"/>
    <w:rsid w:val="00836800"/>
    <w:rsid w:val="00837288"/>
    <w:rsid w:val="00840188"/>
    <w:rsid w:val="00842640"/>
    <w:rsid w:val="00842B96"/>
    <w:rsid w:val="008444BA"/>
    <w:rsid w:val="00845528"/>
    <w:rsid w:val="00846D4F"/>
    <w:rsid w:val="00846E4B"/>
    <w:rsid w:val="00851084"/>
    <w:rsid w:val="00851868"/>
    <w:rsid w:val="00851F9F"/>
    <w:rsid w:val="00856E6D"/>
    <w:rsid w:val="008618A5"/>
    <w:rsid w:val="00861938"/>
    <w:rsid w:val="00863B50"/>
    <w:rsid w:val="008644E4"/>
    <w:rsid w:val="0086493D"/>
    <w:rsid w:val="0086709C"/>
    <w:rsid w:val="00871DD6"/>
    <w:rsid w:val="00872167"/>
    <w:rsid w:val="008742B0"/>
    <w:rsid w:val="00875C32"/>
    <w:rsid w:val="00882FD1"/>
    <w:rsid w:val="00886FA8"/>
    <w:rsid w:val="00886FDF"/>
    <w:rsid w:val="008871D3"/>
    <w:rsid w:val="00890E3F"/>
    <w:rsid w:val="0089391B"/>
    <w:rsid w:val="008946FC"/>
    <w:rsid w:val="008A2E90"/>
    <w:rsid w:val="008A611C"/>
    <w:rsid w:val="008A7EBA"/>
    <w:rsid w:val="008B0197"/>
    <w:rsid w:val="008B0989"/>
    <w:rsid w:val="008B14DA"/>
    <w:rsid w:val="008B73B1"/>
    <w:rsid w:val="008C4FC2"/>
    <w:rsid w:val="008D08CB"/>
    <w:rsid w:val="008D0D89"/>
    <w:rsid w:val="008D63FE"/>
    <w:rsid w:val="008D73D2"/>
    <w:rsid w:val="008E07FF"/>
    <w:rsid w:val="008F1357"/>
    <w:rsid w:val="008F5334"/>
    <w:rsid w:val="008F5DA6"/>
    <w:rsid w:val="00903245"/>
    <w:rsid w:val="00906566"/>
    <w:rsid w:val="009078DB"/>
    <w:rsid w:val="00913024"/>
    <w:rsid w:val="009175BC"/>
    <w:rsid w:val="0092629E"/>
    <w:rsid w:val="009269E9"/>
    <w:rsid w:val="00927190"/>
    <w:rsid w:val="009303D7"/>
    <w:rsid w:val="0093172D"/>
    <w:rsid w:val="0093261F"/>
    <w:rsid w:val="009329E6"/>
    <w:rsid w:val="009341DC"/>
    <w:rsid w:val="0093762B"/>
    <w:rsid w:val="00940F03"/>
    <w:rsid w:val="009413EF"/>
    <w:rsid w:val="00941D80"/>
    <w:rsid w:val="0094580B"/>
    <w:rsid w:val="00946BFB"/>
    <w:rsid w:val="00947DF6"/>
    <w:rsid w:val="0095191A"/>
    <w:rsid w:val="009543C0"/>
    <w:rsid w:val="00955674"/>
    <w:rsid w:val="00961B66"/>
    <w:rsid w:val="00962ED7"/>
    <w:rsid w:val="009674DA"/>
    <w:rsid w:val="0096791F"/>
    <w:rsid w:val="0097029D"/>
    <w:rsid w:val="009705B1"/>
    <w:rsid w:val="009727BF"/>
    <w:rsid w:val="00972D6E"/>
    <w:rsid w:val="009731CA"/>
    <w:rsid w:val="00973E94"/>
    <w:rsid w:val="00975740"/>
    <w:rsid w:val="009767A4"/>
    <w:rsid w:val="00977672"/>
    <w:rsid w:val="00980D76"/>
    <w:rsid w:val="00981155"/>
    <w:rsid w:val="009833F7"/>
    <w:rsid w:val="00983B2C"/>
    <w:rsid w:val="00987CFA"/>
    <w:rsid w:val="00990337"/>
    <w:rsid w:val="00991076"/>
    <w:rsid w:val="0099168A"/>
    <w:rsid w:val="00994D2A"/>
    <w:rsid w:val="00995BC6"/>
    <w:rsid w:val="00996DCE"/>
    <w:rsid w:val="00997630"/>
    <w:rsid w:val="009A6B35"/>
    <w:rsid w:val="009B4626"/>
    <w:rsid w:val="009C11B5"/>
    <w:rsid w:val="009C1F08"/>
    <w:rsid w:val="009C38DF"/>
    <w:rsid w:val="009C588B"/>
    <w:rsid w:val="009C6040"/>
    <w:rsid w:val="009C6B2A"/>
    <w:rsid w:val="009D2306"/>
    <w:rsid w:val="009D28D1"/>
    <w:rsid w:val="009D3F53"/>
    <w:rsid w:val="009D4255"/>
    <w:rsid w:val="009D4C19"/>
    <w:rsid w:val="009D6A3C"/>
    <w:rsid w:val="009E187A"/>
    <w:rsid w:val="009E287E"/>
    <w:rsid w:val="009E381B"/>
    <w:rsid w:val="009F263B"/>
    <w:rsid w:val="009F380D"/>
    <w:rsid w:val="009F7B4B"/>
    <w:rsid w:val="00A00B95"/>
    <w:rsid w:val="00A023A7"/>
    <w:rsid w:val="00A0428B"/>
    <w:rsid w:val="00A06127"/>
    <w:rsid w:val="00A069F7"/>
    <w:rsid w:val="00A120A5"/>
    <w:rsid w:val="00A12B66"/>
    <w:rsid w:val="00A22936"/>
    <w:rsid w:val="00A25DB6"/>
    <w:rsid w:val="00A30010"/>
    <w:rsid w:val="00A31DC0"/>
    <w:rsid w:val="00A37143"/>
    <w:rsid w:val="00A377D7"/>
    <w:rsid w:val="00A4337B"/>
    <w:rsid w:val="00A459A9"/>
    <w:rsid w:val="00A5068E"/>
    <w:rsid w:val="00A50F21"/>
    <w:rsid w:val="00A511CE"/>
    <w:rsid w:val="00A53703"/>
    <w:rsid w:val="00A6045C"/>
    <w:rsid w:val="00A6053F"/>
    <w:rsid w:val="00A64E7D"/>
    <w:rsid w:val="00A65584"/>
    <w:rsid w:val="00A65917"/>
    <w:rsid w:val="00A665B8"/>
    <w:rsid w:val="00A70158"/>
    <w:rsid w:val="00A705C2"/>
    <w:rsid w:val="00A7218B"/>
    <w:rsid w:val="00A72471"/>
    <w:rsid w:val="00A82FFD"/>
    <w:rsid w:val="00A8353C"/>
    <w:rsid w:val="00A8698A"/>
    <w:rsid w:val="00A86BC1"/>
    <w:rsid w:val="00A93FE8"/>
    <w:rsid w:val="00A943D5"/>
    <w:rsid w:val="00A958E1"/>
    <w:rsid w:val="00A96FF7"/>
    <w:rsid w:val="00AA4378"/>
    <w:rsid w:val="00AA5A2B"/>
    <w:rsid w:val="00AB08EA"/>
    <w:rsid w:val="00AB1FF7"/>
    <w:rsid w:val="00AB368A"/>
    <w:rsid w:val="00AC30DD"/>
    <w:rsid w:val="00AC45C8"/>
    <w:rsid w:val="00AC4F85"/>
    <w:rsid w:val="00AC4F94"/>
    <w:rsid w:val="00AC5561"/>
    <w:rsid w:val="00AC77D1"/>
    <w:rsid w:val="00AD551A"/>
    <w:rsid w:val="00AE6A7E"/>
    <w:rsid w:val="00AF11E2"/>
    <w:rsid w:val="00AF209F"/>
    <w:rsid w:val="00AF4023"/>
    <w:rsid w:val="00AF7D70"/>
    <w:rsid w:val="00B02FD3"/>
    <w:rsid w:val="00B07155"/>
    <w:rsid w:val="00B101DB"/>
    <w:rsid w:val="00B1117A"/>
    <w:rsid w:val="00B1250D"/>
    <w:rsid w:val="00B140DB"/>
    <w:rsid w:val="00B200B7"/>
    <w:rsid w:val="00B20439"/>
    <w:rsid w:val="00B32117"/>
    <w:rsid w:val="00B35209"/>
    <w:rsid w:val="00B374E5"/>
    <w:rsid w:val="00B377D7"/>
    <w:rsid w:val="00B412DB"/>
    <w:rsid w:val="00B43B28"/>
    <w:rsid w:val="00B44121"/>
    <w:rsid w:val="00B44464"/>
    <w:rsid w:val="00B448AA"/>
    <w:rsid w:val="00B5069F"/>
    <w:rsid w:val="00B55903"/>
    <w:rsid w:val="00B56821"/>
    <w:rsid w:val="00B57D78"/>
    <w:rsid w:val="00B60C78"/>
    <w:rsid w:val="00B66573"/>
    <w:rsid w:val="00B66849"/>
    <w:rsid w:val="00B676CD"/>
    <w:rsid w:val="00B67972"/>
    <w:rsid w:val="00B67AE3"/>
    <w:rsid w:val="00B72C3C"/>
    <w:rsid w:val="00B77441"/>
    <w:rsid w:val="00B84052"/>
    <w:rsid w:val="00B9072B"/>
    <w:rsid w:val="00B90AEA"/>
    <w:rsid w:val="00B9281E"/>
    <w:rsid w:val="00B940C6"/>
    <w:rsid w:val="00B957CD"/>
    <w:rsid w:val="00BA0784"/>
    <w:rsid w:val="00BA2B1A"/>
    <w:rsid w:val="00BA4CEF"/>
    <w:rsid w:val="00BA6DCE"/>
    <w:rsid w:val="00BA7CB0"/>
    <w:rsid w:val="00BB08C7"/>
    <w:rsid w:val="00BB1813"/>
    <w:rsid w:val="00BB23F0"/>
    <w:rsid w:val="00BB373D"/>
    <w:rsid w:val="00BC0E37"/>
    <w:rsid w:val="00BC4B5D"/>
    <w:rsid w:val="00BC526F"/>
    <w:rsid w:val="00BC633B"/>
    <w:rsid w:val="00BD002E"/>
    <w:rsid w:val="00BD196C"/>
    <w:rsid w:val="00BD50C8"/>
    <w:rsid w:val="00BD53F8"/>
    <w:rsid w:val="00BE2E71"/>
    <w:rsid w:val="00BE3C7D"/>
    <w:rsid w:val="00BF0694"/>
    <w:rsid w:val="00BF1F12"/>
    <w:rsid w:val="00BF3170"/>
    <w:rsid w:val="00BF407B"/>
    <w:rsid w:val="00BF5C6D"/>
    <w:rsid w:val="00BF7818"/>
    <w:rsid w:val="00BF7D18"/>
    <w:rsid w:val="00C02C9C"/>
    <w:rsid w:val="00C03A22"/>
    <w:rsid w:val="00C067F5"/>
    <w:rsid w:val="00C11707"/>
    <w:rsid w:val="00C16D22"/>
    <w:rsid w:val="00C21FC3"/>
    <w:rsid w:val="00C27133"/>
    <w:rsid w:val="00C27DAE"/>
    <w:rsid w:val="00C44821"/>
    <w:rsid w:val="00C45D11"/>
    <w:rsid w:val="00C46320"/>
    <w:rsid w:val="00C50B08"/>
    <w:rsid w:val="00C50C5E"/>
    <w:rsid w:val="00C6113A"/>
    <w:rsid w:val="00C644AE"/>
    <w:rsid w:val="00C65E0A"/>
    <w:rsid w:val="00C66A11"/>
    <w:rsid w:val="00C702F9"/>
    <w:rsid w:val="00C70C16"/>
    <w:rsid w:val="00C71C67"/>
    <w:rsid w:val="00C74E1A"/>
    <w:rsid w:val="00C75DD0"/>
    <w:rsid w:val="00C7637E"/>
    <w:rsid w:val="00C76E08"/>
    <w:rsid w:val="00C77FC4"/>
    <w:rsid w:val="00C80898"/>
    <w:rsid w:val="00C8097A"/>
    <w:rsid w:val="00C8225D"/>
    <w:rsid w:val="00C83B33"/>
    <w:rsid w:val="00C854A7"/>
    <w:rsid w:val="00C86441"/>
    <w:rsid w:val="00C90565"/>
    <w:rsid w:val="00C90B9A"/>
    <w:rsid w:val="00C9357B"/>
    <w:rsid w:val="00C93DC5"/>
    <w:rsid w:val="00C9745B"/>
    <w:rsid w:val="00CA4E66"/>
    <w:rsid w:val="00CB21FD"/>
    <w:rsid w:val="00CB7E13"/>
    <w:rsid w:val="00CC22CC"/>
    <w:rsid w:val="00CC25E7"/>
    <w:rsid w:val="00CC577A"/>
    <w:rsid w:val="00CC5BE5"/>
    <w:rsid w:val="00CC6A98"/>
    <w:rsid w:val="00CC6BCC"/>
    <w:rsid w:val="00CC7AA7"/>
    <w:rsid w:val="00CD3A9C"/>
    <w:rsid w:val="00CD5160"/>
    <w:rsid w:val="00CD7549"/>
    <w:rsid w:val="00CD76B1"/>
    <w:rsid w:val="00CD77DB"/>
    <w:rsid w:val="00CD7F99"/>
    <w:rsid w:val="00CE18EC"/>
    <w:rsid w:val="00CE3649"/>
    <w:rsid w:val="00CF0B51"/>
    <w:rsid w:val="00CF1026"/>
    <w:rsid w:val="00D031B7"/>
    <w:rsid w:val="00D03C30"/>
    <w:rsid w:val="00D115B7"/>
    <w:rsid w:val="00D13655"/>
    <w:rsid w:val="00D1525F"/>
    <w:rsid w:val="00D24F74"/>
    <w:rsid w:val="00D260E4"/>
    <w:rsid w:val="00D26577"/>
    <w:rsid w:val="00D26634"/>
    <w:rsid w:val="00D30B56"/>
    <w:rsid w:val="00D3154D"/>
    <w:rsid w:val="00D35B03"/>
    <w:rsid w:val="00D35CA7"/>
    <w:rsid w:val="00D36EA2"/>
    <w:rsid w:val="00D40F5A"/>
    <w:rsid w:val="00D411F7"/>
    <w:rsid w:val="00D45148"/>
    <w:rsid w:val="00D52517"/>
    <w:rsid w:val="00D52DAF"/>
    <w:rsid w:val="00D534F5"/>
    <w:rsid w:val="00D550D6"/>
    <w:rsid w:val="00D559BB"/>
    <w:rsid w:val="00D565FE"/>
    <w:rsid w:val="00D60D02"/>
    <w:rsid w:val="00D62374"/>
    <w:rsid w:val="00D6647C"/>
    <w:rsid w:val="00D70CA5"/>
    <w:rsid w:val="00D731FA"/>
    <w:rsid w:val="00D80E99"/>
    <w:rsid w:val="00D844DB"/>
    <w:rsid w:val="00D84EE4"/>
    <w:rsid w:val="00D85714"/>
    <w:rsid w:val="00D91C5E"/>
    <w:rsid w:val="00D94C28"/>
    <w:rsid w:val="00DA09AC"/>
    <w:rsid w:val="00DA628C"/>
    <w:rsid w:val="00DB1B2F"/>
    <w:rsid w:val="00DB3B82"/>
    <w:rsid w:val="00DB57B5"/>
    <w:rsid w:val="00DC1B16"/>
    <w:rsid w:val="00DC4A63"/>
    <w:rsid w:val="00DD1A95"/>
    <w:rsid w:val="00DD3987"/>
    <w:rsid w:val="00DD6FBD"/>
    <w:rsid w:val="00DE4992"/>
    <w:rsid w:val="00DE702D"/>
    <w:rsid w:val="00DF3A82"/>
    <w:rsid w:val="00DF518C"/>
    <w:rsid w:val="00DF5CB7"/>
    <w:rsid w:val="00E04527"/>
    <w:rsid w:val="00E05EE6"/>
    <w:rsid w:val="00E118B1"/>
    <w:rsid w:val="00E133DE"/>
    <w:rsid w:val="00E15700"/>
    <w:rsid w:val="00E15C1B"/>
    <w:rsid w:val="00E226C4"/>
    <w:rsid w:val="00E231C7"/>
    <w:rsid w:val="00E2447C"/>
    <w:rsid w:val="00E26003"/>
    <w:rsid w:val="00E2769E"/>
    <w:rsid w:val="00E325DF"/>
    <w:rsid w:val="00E363FF"/>
    <w:rsid w:val="00E369F7"/>
    <w:rsid w:val="00E37523"/>
    <w:rsid w:val="00E42ED0"/>
    <w:rsid w:val="00E456EB"/>
    <w:rsid w:val="00E45DA7"/>
    <w:rsid w:val="00E4746A"/>
    <w:rsid w:val="00E47A65"/>
    <w:rsid w:val="00E51418"/>
    <w:rsid w:val="00E54057"/>
    <w:rsid w:val="00E55B45"/>
    <w:rsid w:val="00E56578"/>
    <w:rsid w:val="00E568A4"/>
    <w:rsid w:val="00E57CCC"/>
    <w:rsid w:val="00E651F9"/>
    <w:rsid w:val="00E72029"/>
    <w:rsid w:val="00E777B9"/>
    <w:rsid w:val="00E85D18"/>
    <w:rsid w:val="00E86CD4"/>
    <w:rsid w:val="00E8710C"/>
    <w:rsid w:val="00E90982"/>
    <w:rsid w:val="00E91CE9"/>
    <w:rsid w:val="00E922A9"/>
    <w:rsid w:val="00E92608"/>
    <w:rsid w:val="00E94396"/>
    <w:rsid w:val="00E972FB"/>
    <w:rsid w:val="00EA24CE"/>
    <w:rsid w:val="00EA7E91"/>
    <w:rsid w:val="00EB10AE"/>
    <w:rsid w:val="00EB56CB"/>
    <w:rsid w:val="00EC18BC"/>
    <w:rsid w:val="00EC22F4"/>
    <w:rsid w:val="00EC3AC8"/>
    <w:rsid w:val="00EC44C2"/>
    <w:rsid w:val="00ED352A"/>
    <w:rsid w:val="00ED6B4C"/>
    <w:rsid w:val="00ED70EE"/>
    <w:rsid w:val="00EE0FB0"/>
    <w:rsid w:val="00EE207D"/>
    <w:rsid w:val="00EE540D"/>
    <w:rsid w:val="00EE5A9C"/>
    <w:rsid w:val="00EE7BD9"/>
    <w:rsid w:val="00EE7EE4"/>
    <w:rsid w:val="00EF0BD8"/>
    <w:rsid w:val="00EF4192"/>
    <w:rsid w:val="00EF54F9"/>
    <w:rsid w:val="00EF7BD5"/>
    <w:rsid w:val="00EF7DF2"/>
    <w:rsid w:val="00F008FF"/>
    <w:rsid w:val="00F00ECC"/>
    <w:rsid w:val="00F01305"/>
    <w:rsid w:val="00F01591"/>
    <w:rsid w:val="00F03CEB"/>
    <w:rsid w:val="00F045A5"/>
    <w:rsid w:val="00F04702"/>
    <w:rsid w:val="00F05317"/>
    <w:rsid w:val="00F10296"/>
    <w:rsid w:val="00F13226"/>
    <w:rsid w:val="00F136E0"/>
    <w:rsid w:val="00F154A2"/>
    <w:rsid w:val="00F23776"/>
    <w:rsid w:val="00F2484E"/>
    <w:rsid w:val="00F27517"/>
    <w:rsid w:val="00F27CE7"/>
    <w:rsid w:val="00F3421F"/>
    <w:rsid w:val="00F4125A"/>
    <w:rsid w:val="00F468DD"/>
    <w:rsid w:val="00F51725"/>
    <w:rsid w:val="00F551D0"/>
    <w:rsid w:val="00F60089"/>
    <w:rsid w:val="00F63779"/>
    <w:rsid w:val="00F63C2B"/>
    <w:rsid w:val="00F66855"/>
    <w:rsid w:val="00F67F8D"/>
    <w:rsid w:val="00F73F7D"/>
    <w:rsid w:val="00F77478"/>
    <w:rsid w:val="00F77CF5"/>
    <w:rsid w:val="00F801AC"/>
    <w:rsid w:val="00F81FB2"/>
    <w:rsid w:val="00F9016C"/>
    <w:rsid w:val="00F91196"/>
    <w:rsid w:val="00F91A97"/>
    <w:rsid w:val="00F9241D"/>
    <w:rsid w:val="00F92BB3"/>
    <w:rsid w:val="00F93899"/>
    <w:rsid w:val="00F95581"/>
    <w:rsid w:val="00F9593A"/>
    <w:rsid w:val="00F96406"/>
    <w:rsid w:val="00FA40C3"/>
    <w:rsid w:val="00FA6D04"/>
    <w:rsid w:val="00FB110E"/>
    <w:rsid w:val="00FB2022"/>
    <w:rsid w:val="00FB24AB"/>
    <w:rsid w:val="00FB464C"/>
    <w:rsid w:val="00FB496A"/>
    <w:rsid w:val="00FB5050"/>
    <w:rsid w:val="00FB54A6"/>
    <w:rsid w:val="00FB7A7D"/>
    <w:rsid w:val="00FC58B1"/>
    <w:rsid w:val="00FC64F4"/>
    <w:rsid w:val="00FC77DB"/>
    <w:rsid w:val="00FC7C20"/>
    <w:rsid w:val="00FD283B"/>
    <w:rsid w:val="00FD3D96"/>
    <w:rsid w:val="00FD4A70"/>
    <w:rsid w:val="00FD4FE5"/>
    <w:rsid w:val="00FD562A"/>
    <w:rsid w:val="00FE2C13"/>
  </w:rsids>
  <m:mathPr>
    <m:mathFont m:val="Cambria Math"/>
    <m:brkBin m:val="before"/>
    <m:brkBinSub m:val="--"/>
    <m:smallFrac m:val="off"/>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hr-BA"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6424"/>
    <w:rPr>
      <w:rFonts w:eastAsia="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916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1394</Words>
  <Characters>8234</Characters>
  <Application>Microsoft Office Word</Application>
  <DocSecurity>0</DocSecurity>
  <Lines>68</Lines>
  <Paragraphs>19</Paragraphs>
  <ScaleCrop>false</ScaleCrop>
  <Company/>
  <LinksUpToDate>false</LinksUpToDate>
  <CharactersWithSpaces>9609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Lektorica</dc:creator>
  <cp:lastModifiedBy>Lektorica</cp:lastModifiedBy>
  <cp:revision>2</cp:revision>
  <dcterms:created xsi:type="dcterms:W3CDTF">2020-10-07T11:42:00Z</dcterms:created>
  <dcterms:modified xsi:type="dcterms:W3CDTF">2020-10-07T11:42:00Z</dcterms:modified>
</cp:coreProperties>
</file>