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2C6C9" w14:textId="77777777" w:rsidR="00E017F1" w:rsidRDefault="00E017F1" w:rsidP="00E017F1">
      <w:pPr>
        <w:pStyle w:val="Bezproreda"/>
        <w:jc w:val="center"/>
        <w:rPr>
          <w:rFonts w:ascii="Tahoma" w:hAnsi="Tahoma" w:cs="Tahoma"/>
          <w:b/>
          <w:bCs/>
          <w:i/>
          <w:iCs/>
          <w:color w:val="663300"/>
          <w:sz w:val="24"/>
          <w:szCs w:val="24"/>
          <w:shd w:val="clear" w:color="auto" w:fill="FFFFFF"/>
        </w:rPr>
      </w:pPr>
      <w:r w:rsidRPr="00E017F1">
        <w:rPr>
          <w:rFonts w:ascii="Tahoma" w:hAnsi="Tahoma" w:cs="Tahoma"/>
          <w:b/>
          <w:bCs/>
          <w:i/>
          <w:iCs/>
          <w:color w:val="663300"/>
          <w:sz w:val="24"/>
          <w:szCs w:val="24"/>
          <w:shd w:val="clear" w:color="auto" w:fill="FFFFFF"/>
        </w:rPr>
        <w:t xml:space="preserve">PISMO NJEGOVE SVETOSTI PAPE FRANJE </w:t>
      </w:r>
    </w:p>
    <w:p w14:paraId="6852D4E4" w14:textId="77777777" w:rsidR="00E017F1" w:rsidRDefault="00E017F1" w:rsidP="00E017F1">
      <w:pPr>
        <w:pStyle w:val="Bezproreda"/>
        <w:jc w:val="center"/>
        <w:rPr>
          <w:rFonts w:ascii="Tahoma" w:hAnsi="Tahoma" w:cs="Tahoma"/>
          <w:b/>
          <w:bCs/>
          <w:i/>
          <w:iCs/>
          <w:color w:val="663300"/>
          <w:sz w:val="24"/>
          <w:szCs w:val="24"/>
          <w:shd w:val="clear" w:color="auto" w:fill="FFFFFF"/>
        </w:rPr>
      </w:pPr>
      <w:r w:rsidRPr="00E017F1">
        <w:rPr>
          <w:rFonts w:ascii="Tahoma" w:hAnsi="Tahoma" w:cs="Tahoma"/>
          <w:b/>
          <w:bCs/>
          <w:i/>
          <w:iCs/>
          <w:color w:val="663300"/>
          <w:sz w:val="24"/>
          <w:szCs w:val="24"/>
          <w:shd w:val="clear" w:color="auto" w:fill="FFFFFF"/>
        </w:rPr>
        <w:t xml:space="preserve">SUDIONICIMA PROLJETNIH SASTANAKA 2021. </w:t>
      </w:r>
    </w:p>
    <w:p w14:paraId="1DCBB170" w14:textId="7000C357" w:rsidR="00E017F1" w:rsidRPr="00E017F1" w:rsidRDefault="00E017F1" w:rsidP="00E017F1">
      <w:pPr>
        <w:pStyle w:val="Bezproreda"/>
        <w:jc w:val="center"/>
        <w:rPr>
          <w:rFonts w:ascii="Tahoma" w:hAnsi="Tahoma" w:cs="Tahoma"/>
          <w:b/>
          <w:bCs/>
          <w:i/>
          <w:iCs/>
          <w:color w:val="663300"/>
          <w:sz w:val="24"/>
          <w:szCs w:val="24"/>
          <w:shd w:val="clear" w:color="auto" w:fill="FFFFFF"/>
        </w:rPr>
      </w:pPr>
      <w:r w:rsidRPr="00E017F1">
        <w:rPr>
          <w:rFonts w:ascii="Tahoma" w:hAnsi="Tahoma" w:cs="Tahoma"/>
          <w:b/>
          <w:bCs/>
          <w:i/>
          <w:iCs/>
          <w:color w:val="663300"/>
          <w:sz w:val="24"/>
          <w:szCs w:val="24"/>
          <w:shd w:val="clear" w:color="auto" w:fill="FFFFFF"/>
        </w:rPr>
        <w:t>SVJETSKE BANKE I MEĐUNARODNOG MONETARNOG FONDA</w:t>
      </w:r>
    </w:p>
    <w:p w14:paraId="1A0AE6DE" w14:textId="2A62E87C" w:rsidR="00F47FDF" w:rsidRDefault="00F47FDF" w:rsidP="00F47FDF">
      <w:pPr>
        <w:pStyle w:val="Bezproreda"/>
        <w:jc w:val="both"/>
        <w:rPr>
          <w:rFonts w:ascii="Tahoma" w:hAnsi="Tahoma" w:cs="Tahoma"/>
          <w:sz w:val="24"/>
          <w:szCs w:val="24"/>
        </w:rPr>
      </w:pPr>
    </w:p>
    <w:p w14:paraId="2F7DABDF" w14:textId="58E6B3B4" w:rsidR="00E017F1" w:rsidRDefault="00E017F1" w:rsidP="00E017F1">
      <w:pPr>
        <w:pStyle w:val="Bezproreda"/>
        <w:jc w:val="center"/>
        <w:rPr>
          <w:rFonts w:ascii="Tahoma" w:hAnsi="Tahoma" w:cs="Tahoma"/>
          <w:color w:val="663300"/>
          <w:shd w:val="clear" w:color="auto" w:fill="FFFFFF"/>
        </w:rPr>
      </w:pPr>
      <w:r>
        <w:rPr>
          <w:rFonts w:ascii="Tahoma" w:hAnsi="Tahoma" w:cs="Tahoma"/>
          <w:color w:val="663300"/>
          <w:shd w:val="clear" w:color="auto" w:fill="FFFFFF"/>
        </w:rPr>
        <w:t>[5-11 TRAVNJA 2021.]</w:t>
      </w:r>
    </w:p>
    <w:p w14:paraId="692BF376" w14:textId="77777777" w:rsidR="00E017F1" w:rsidRDefault="00E017F1" w:rsidP="00F47FDF">
      <w:pPr>
        <w:pStyle w:val="Bezproreda"/>
        <w:jc w:val="both"/>
        <w:rPr>
          <w:rFonts w:ascii="Times New Roman" w:hAnsi="Times New Roman" w:cs="Times New Roman"/>
          <w:sz w:val="24"/>
          <w:szCs w:val="24"/>
        </w:rPr>
      </w:pPr>
    </w:p>
    <w:p w14:paraId="47234DA5" w14:textId="0E5F9C04" w:rsidR="00F47FDF" w:rsidRDefault="00F47FDF" w:rsidP="00F47FDF">
      <w:pPr>
        <w:pStyle w:val="Bezproreda"/>
        <w:jc w:val="both"/>
        <w:rPr>
          <w:rFonts w:ascii="Tahoma" w:hAnsi="Tahoma" w:cs="Tahoma"/>
          <w:sz w:val="24"/>
          <w:szCs w:val="24"/>
        </w:rPr>
      </w:pPr>
      <w:r w:rsidRPr="00E017F1">
        <w:rPr>
          <w:rFonts w:ascii="Tahoma" w:hAnsi="Tahoma" w:cs="Tahoma"/>
          <w:sz w:val="24"/>
          <w:szCs w:val="24"/>
        </w:rPr>
        <w:t xml:space="preserve">Zahvalan sam na ljubaznom pozivu da se obratim sudionicima Proljetnih sastanaka Svjetske banke i Međunarodnog monetarnog fonda 2021. putem ovog pisma, koje sam povjerio kardinalu </w:t>
      </w:r>
      <w:r w:rsidRPr="00E017F1">
        <w:rPr>
          <w:rFonts w:ascii="Tahoma" w:hAnsi="Tahoma" w:cs="Tahoma"/>
          <w:b/>
          <w:bCs/>
          <w:sz w:val="24"/>
          <w:szCs w:val="24"/>
        </w:rPr>
        <w:t>Peteru Turksonu</w:t>
      </w:r>
      <w:r w:rsidRPr="00E017F1">
        <w:rPr>
          <w:rFonts w:ascii="Tahoma" w:hAnsi="Tahoma" w:cs="Tahoma"/>
          <w:sz w:val="24"/>
          <w:szCs w:val="24"/>
        </w:rPr>
        <w:t>, prefektu Dikasterij</w:t>
      </w:r>
      <w:r w:rsidR="00464E6F" w:rsidRPr="00E017F1">
        <w:rPr>
          <w:rFonts w:ascii="Tahoma" w:hAnsi="Tahoma" w:cs="Tahoma"/>
          <w:sz w:val="24"/>
          <w:szCs w:val="24"/>
        </w:rPr>
        <w:t>a</w:t>
      </w:r>
      <w:r w:rsidRPr="00E017F1">
        <w:rPr>
          <w:rFonts w:ascii="Tahoma" w:hAnsi="Tahoma" w:cs="Tahoma"/>
          <w:sz w:val="24"/>
          <w:szCs w:val="24"/>
        </w:rPr>
        <w:t xml:space="preserve"> Svete Stolice za promicanje cjelovitog ljudskog razvoja.</w:t>
      </w:r>
    </w:p>
    <w:p w14:paraId="04F10C31" w14:textId="77777777" w:rsidR="00E017F1" w:rsidRPr="00E017F1" w:rsidRDefault="00E017F1" w:rsidP="00F47FDF">
      <w:pPr>
        <w:pStyle w:val="Bezproreda"/>
        <w:jc w:val="both"/>
        <w:rPr>
          <w:rFonts w:ascii="Tahoma" w:hAnsi="Tahoma" w:cs="Tahoma"/>
          <w:sz w:val="24"/>
          <w:szCs w:val="24"/>
        </w:rPr>
      </w:pPr>
    </w:p>
    <w:p w14:paraId="3FDB8FBE" w14:textId="05C9C691" w:rsidR="00F47FDF" w:rsidRPr="00E017F1" w:rsidRDefault="00464E6F" w:rsidP="00F47FDF">
      <w:pPr>
        <w:pStyle w:val="Bezproreda"/>
        <w:jc w:val="both"/>
        <w:rPr>
          <w:rFonts w:ascii="Tahoma" w:hAnsi="Tahoma" w:cs="Tahoma"/>
          <w:sz w:val="24"/>
          <w:szCs w:val="24"/>
        </w:rPr>
      </w:pPr>
      <w:r w:rsidRPr="00E017F1">
        <w:rPr>
          <w:rFonts w:ascii="Tahoma" w:hAnsi="Tahoma" w:cs="Tahoma"/>
          <w:sz w:val="24"/>
          <w:szCs w:val="24"/>
        </w:rPr>
        <w:t>U posljednjih godinu dana, kao rezultat pandemije Covid-19, naš je svijet bio prisiljen suočiti se s nizom teških i međusobno povezanih socio-ekonomskih, ekoloških i političkih kriza. Nadam se da će vaše rasprave doprinijeti modelu „oporavka“ sposobnog generirati nova, sveobuhvatnija i održivija rješenja za potporu stvarnom gospodarstvu, pomažući pojedincima i zajednicama da ostvare svoje najdublje težnje i sveopće zajedničko dobro. Pojam oporavka ne može se zadovoljiti povratkom nejednakom i neodrživom modelu ekonomskog i društvenog života, gdje sićušna manjina svjetskog stanovništva posjeduje polovicu njegova bogatstva.</w:t>
      </w:r>
    </w:p>
    <w:p w14:paraId="139412AE" w14:textId="5EEBE100" w:rsidR="00F47FDF" w:rsidRPr="00E017F1" w:rsidRDefault="00F47FDF" w:rsidP="00F47FDF">
      <w:pPr>
        <w:pStyle w:val="Bezproreda"/>
        <w:jc w:val="both"/>
        <w:rPr>
          <w:rFonts w:ascii="Tahoma" w:hAnsi="Tahoma" w:cs="Tahoma"/>
          <w:sz w:val="24"/>
          <w:szCs w:val="24"/>
        </w:rPr>
      </w:pPr>
    </w:p>
    <w:p w14:paraId="59361B91" w14:textId="77777777" w:rsidR="00464E6F" w:rsidRPr="00E017F1" w:rsidRDefault="00464E6F" w:rsidP="00F47FDF">
      <w:pPr>
        <w:pStyle w:val="Bezproreda"/>
        <w:jc w:val="both"/>
        <w:rPr>
          <w:rFonts w:ascii="Tahoma" w:hAnsi="Tahoma" w:cs="Tahoma"/>
          <w:sz w:val="24"/>
          <w:szCs w:val="24"/>
        </w:rPr>
      </w:pPr>
      <w:r w:rsidRPr="00E017F1">
        <w:rPr>
          <w:rFonts w:ascii="Tahoma" w:hAnsi="Tahoma" w:cs="Tahoma"/>
          <w:sz w:val="24"/>
          <w:szCs w:val="24"/>
        </w:rPr>
        <w:t xml:space="preserve">Unatoč svim našim duboko uvriježenim uvjerenjima da su svi muškarci i žene stvoreni jednaki, mnoga naša braća i sestre u ljudskoj obitelji, posebno oni na marginama društva, zapravo su isključeni iz financijskog svijeta. Pandemija nas je, međutim, još jednom podsjetila da nitko nije spašen sam. Da bismo iz ove situacije izašli kao bolji, humaniji i solidarniji svijet, moraju se osmisliti novi i kreativni oblici društvenog, političkog i ekonomskog sudjelovanja, osjetljivi na glas siromašnih i obvezati se na njihovo uključivanje u izgradnju naše zajedničke budućnosti (usp. Fratelli Tutti, 169). </w:t>
      </w:r>
    </w:p>
    <w:p w14:paraId="1A23A0CF" w14:textId="76B4B6C0" w:rsidR="00464E6F" w:rsidRPr="00E017F1" w:rsidRDefault="00464E6F" w:rsidP="00F47FDF">
      <w:pPr>
        <w:pStyle w:val="Bezproreda"/>
        <w:jc w:val="both"/>
        <w:rPr>
          <w:rFonts w:ascii="Tahoma" w:hAnsi="Tahoma" w:cs="Tahoma"/>
          <w:sz w:val="24"/>
          <w:szCs w:val="24"/>
        </w:rPr>
      </w:pPr>
      <w:r w:rsidRPr="00E017F1">
        <w:rPr>
          <w:rFonts w:ascii="Tahoma" w:hAnsi="Tahoma" w:cs="Tahoma"/>
          <w:sz w:val="24"/>
          <w:szCs w:val="24"/>
        </w:rPr>
        <w:t xml:space="preserve">Kao stručnjaci za financije i ekonomiju, dobro znate da je povjerenje, rođeno iz međusobne povezanosti ljudi, kamen temeljac svih odnosa, uključujući i financijske. Te se veze mogu izgraditi samo razvojem „kulture susreta“ u kojoj se može čuti svaki glas i svi mogu napredovati, pronalaženjem dodirnih točaka, izgradnjom mostova i </w:t>
      </w:r>
      <w:r w:rsidR="0078499C" w:rsidRPr="00E017F1">
        <w:rPr>
          <w:rFonts w:ascii="Tahoma" w:hAnsi="Tahoma" w:cs="Tahoma"/>
          <w:sz w:val="24"/>
          <w:szCs w:val="24"/>
        </w:rPr>
        <w:t>planiranja nečega što uključuje sve</w:t>
      </w:r>
      <w:r w:rsidRPr="00E017F1">
        <w:rPr>
          <w:rFonts w:ascii="Tahoma" w:hAnsi="Tahoma" w:cs="Tahoma"/>
          <w:sz w:val="24"/>
          <w:szCs w:val="24"/>
        </w:rPr>
        <w:t xml:space="preserve"> (usp. isto, 216).</w:t>
      </w:r>
    </w:p>
    <w:p w14:paraId="540CBCF7" w14:textId="77777777" w:rsidR="00464E6F" w:rsidRPr="00E017F1" w:rsidRDefault="00464E6F" w:rsidP="00F47FDF">
      <w:pPr>
        <w:pStyle w:val="Bezproreda"/>
        <w:jc w:val="both"/>
        <w:rPr>
          <w:rFonts w:ascii="Tahoma" w:hAnsi="Tahoma" w:cs="Tahoma"/>
          <w:sz w:val="24"/>
          <w:szCs w:val="24"/>
        </w:rPr>
      </w:pPr>
    </w:p>
    <w:p w14:paraId="2BE1DE09" w14:textId="2E6D69E7" w:rsidR="00F47FDF" w:rsidRDefault="0078499C" w:rsidP="0078499C">
      <w:pPr>
        <w:pStyle w:val="Bezproreda"/>
        <w:jc w:val="both"/>
        <w:rPr>
          <w:rFonts w:ascii="Tahoma" w:hAnsi="Tahoma" w:cs="Tahoma"/>
          <w:sz w:val="24"/>
          <w:szCs w:val="24"/>
        </w:rPr>
      </w:pPr>
      <w:r w:rsidRPr="00E017F1">
        <w:rPr>
          <w:rFonts w:ascii="Tahoma" w:hAnsi="Tahoma" w:cs="Tahoma"/>
          <w:sz w:val="24"/>
          <w:szCs w:val="24"/>
        </w:rPr>
        <w:t>Iako mnoge države sada utvrđuju pojedinačne planove oporavka, i dalje postoji hitna potreba za globalnim planom koji može stvoriti nove ili obnoviti postojeće institucije, posebno one globalnog upravljanja, te pomoći u izgradnji nove mreže međunarodnih odnosa za unapređenje cjelovitog ljudskog razvoja svih naroda. To nužno znači siromašnim i manje razvijenim zemljama dati učinkovit udio u donošenju odluka i olakšati pristup međunarodnom tržištu. Duh globalne solidarnosti također zahtijeva barem značajno smanjenje dužničkog tereta najsiromašnijih država, što je pogoršala pandemija. Oslobađanje od tereta duga mnogih zemalja i zajednica danas je duboko ljudska gesta koja ljudima može pomoći da se razvijaju, imaju pristup cjepivima, zdravstvu, obrazovanju i radnim mjestima.</w:t>
      </w:r>
    </w:p>
    <w:p w14:paraId="36847BF0" w14:textId="77777777" w:rsidR="00E017F1" w:rsidRPr="00E017F1" w:rsidRDefault="00E017F1" w:rsidP="0078499C">
      <w:pPr>
        <w:pStyle w:val="Bezproreda"/>
        <w:jc w:val="both"/>
        <w:rPr>
          <w:rFonts w:ascii="Tahoma" w:hAnsi="Tahoma" w:cs="Tahoma"/>
          <w:sz w:val="24"/>
          <w:szCs w:val="24"/>
        </w:rPr>
      </w:pPr>
    </w:p>
    <w:p w14:paraId="130FB85E" w14:textId="4136CC7D" w:rsidR="00F47FDF" w:rsidRPr="00E017F1" w:rsidRDefault="0078499C" w:rsidP="00F47FDF">
      <w:pPr>
        <w:pStyle w:val="Bezproreda"/>
        <w:jc w:val="both"/>
        <w:rPr>
          <w:rFonts w:ascii="Tahoma" w:hAnsi="Tahoma" w:cs="Tahoma"/>
          <w:sz w:val="24"/>
          <w:szCs w:val="24"/>
        </w:rPr>
      </w:pPr>
      <w:r w:rsidRPr="00E017F1">
        <w:rPr>
          <w:rFonts w:ascii="Tahoma" w:hAnsi="Tahoma" w:cs="Tahoma"/>
          <w:sz w:val="24"/>
          <w:szCs w:val="24"/>
        </w:rPr>
        <w:t xml:space="preserve">Ne možemo previdjeti ni drugu vrstu duga: „ekološki dug“ koji postoji posebno između globalnog sjevera i juga. Zapravo smo dužni samoj prirodi, kao i ljudima i zemljama pogođenim ekološkom degradacijom i gubitkom biološke raznolikosti. S tim u vezi, vjerujem da će se financijska industrija, koju odlikuje velika kreativnost, pokazati </w:t>
      </w:r>
      <w:r w:rsidRPr="00E017F1">
        <w:rPr>
          <w:rFonts w:ascii="Tahoma" w:hAnsi="Tahoma" w:cs="Tahoma"/>
          <w:sz w:val="24"/>
          <w:szCs w:val="24"/>
        </w:rPr>
        <w:lastRenderedPageBreak/>
        <w:t xml:space="preserve">sposobnom za razvoj agilnih mehanizama za izračunavanje ovog ekološkog duga, tako da ga razvijene zemlje mogu platiti, ne samo značajnim ograničavanjem svoje potrošnje obnovljive energije ili pomažući siromašnijim zemljama da donose politike i programe održivog razvoja, </w:t>
      </w:r>
      <w:r w:rsidR="005A351C" w:rsidRPr="00E017F1">
        <w:rPr>
          <w:rFonts w:ascii="Tahoma" w:hAnsi="Tahoma" w:cs="Tahoma"/>
          <w:sz w:val="24"/>
          <w:szCs w:val="24"/>
        </w:rPr>
        <w:t>nego</w:t>
      </w:r>
      <w:r w:rsidRPr="00E017F1">
        <w:rPr>
          <w:rFonts w:ascii="Tahoma" w:hAnsi="Tahoma" w:cs="Tahoma"/>
          <w:sz w:val="24"/>
          <w:szCs w:val="24"/>
        </w:rPr>
        <w:t xml:space="preserve"> i pokrivanjem troškova inovacije potrebne u tu svrhu (usp. Laudato Si', 51-52).</w:t>
      </w:r>
    </w:p>
    <w:p w14:paraId="4534EA21" w14:textId="77777777" w:rsidR="0078499C" w:rsidRPr="00E017F1" w:rsidRDefault="0078499C" w:rsidP="00F47FDF">
      <w:pPr>
        <w:pStyle w:val="Bezproreda"/>
        <w:jc w:val="both"/>
        <w:rPr>
          <w:rFonts w:ascii="Tahoma" w:hAnsi="Tahoma" w:cs="Tahoma"/>
          <w:sz w:val="24"/>
          <w:szCs w:val="24"/>
        </w:rPr>
      </w:pPr>
    </w:p>
    <w:p w14:paraId="4A40EDA3" w14:textId="127B506F" w:rsidR="00F47FDF" w:rsidRPr="00E017F1" w:rsidRDefault="005A351C" w:rsidP="00F47FDF">
      <w:pPr>
        <w:pStyle w:val="Bezproreda"/>
        <w:jc w:val="both"/>
        <w:rPr>
          <w:rFonts w:ascii="Tahoma" w:hAnsi="Tahoma" w:cs="Tahoma"/>
          <w:sz w:val="24"/>
          <w:szCs w:val="24"/>
        </w:rPr>
      </w:pPr>
      <w:r w:rsidRPr="00E017F1">
        <w:rPr>
          <w:rFonts w:ascii="Tahoma" w:hAnsi="Tahoma" w:cs="Tahoma"/>
          <w:sz w:val="24"/>
          <w:szCs w:val="24"/>
        </w:rPr>
        <w:t>Za pravedni i cjeloviti razvoj najvažnije je duboko razumijevanje bitnog cilja i kraja cjelokupnog gospodarskog života, naime sveopćeg zajedničkog dobra. Iz toga proizlazi da javni novac nikada neće biti odvojen od javnog dobra, a financijska tržišta trebaju biti poduprta zakonima i propisima koji imaju za cilj osigurati da istinski budu u službi općega dobra. Opredijeljenost ekonomskoj, financijskoj i socijalnoj solidarnosti stoga podrazumijeva mnogo više od sudjelovanja u sporadičnim djelima velikodušnosti. „To znači razmišljati i djelovati u smislu zajedništva, dati prednost životu sviju pred prisvajanjem dobara</w:t>
      </w:r>
      <w:r w:rsidR="009A65A2" w:rsidRPr="00E017F1">
        <w:rPr>
          <w:rFonts w:ascii="Tahoma" w:hAnsi="Tahoma" w:cs="Tahoma"/>
          <w:sz w:val="24"/>
          <w:szCs w:val="24"/>
        </w:rPr>
        <w:t xml:space="preserve"> od strane nekolicine. </w:t>
      </w:r>
      <w:r w:rsidRPr="00E017F1">
        <w:rPr>
          <w:rFonts w:ascii="Tahoma" w:hAnsi="Tahoma" w:cs="Tahoma"/>
          <w:sz w:val="24"/>
          <w:szCs w:val="24"/>
        </w:rPr>
        <w:t xml:space="preserve">To također znači </w:t>
      </w:r>
      <w:r w:rsidR="009A65A2" w:rsidRPr="00E017F1">
        <w:rPr>
          <w:rFonts w:ascii="Tahoma" w:hAnsi="Tahoma" w:cs="Tahoma"/>
          <w:sz w:val="24"/>
          <w:szCs w:val="24"/>
        </w:rPr>
        <w:t xml:space="preserve">boriti se protiv razornih učinaka vladavine novca koji su strukturalni uzroci </w:t>
      </w:r>
      <w:r w:rsidRPr="00E017F1">
        <w:rPr>
          <w:rFonts w:ascii="Tahoma" w:hAnsi="Tahoma" w:cs="Tahoma"/>
          <w:sz w:val="24"/>
          <w:szCs w:val="24"/>
        </w:rPr>
        <w:t xml:space="preserve">siromaštva, nejednakosti, nedostatka posla, zemlje i </w:t>
      </w:r>
      <w:r w:rsidR="009A65A2" w:rsidRPr="00E017F1">
        <w:rPr>
          <w:rFonts w:ascii="Tahoma" w:hAnsi="Tahoma" w:cs="Tahoma"/>
          <w:sz w:val="24"/>
          <w:szCs w:val="24"/>
        </w:rPr>
        <w:t>doma</w:t>
      </w:r>
      <w:r w:rsidRPr="00E017F1">
        <w:rPr>
          <w:rFonts w:ascii="Tahoma" w:hAnsi="Tahoma" w:cs="Tahoma"/>
          <w:sz w:val="24"/>
          <w:szCs w:val="24"/>
        </w:rPr>
        <w:t xml:space="preserve">, poricanja socijalnih i radnih prava ... Solidarnost, shvaćena u svom najdubljem </w:t>
      </w:r>
      <w:r w:rsidR="009A65A2" w:rsidRPr="00E017F1">
        <w:rPr>
          <w:rFonts w:ascii="Tahoma" w:hAnsi="Tahoma" w:cs="Tahoma"/>
          <w:sz w:val="24"/>
          <w:szCs w:val="24"/>
        </w:rPr>
        <w:t>smislu</w:t>
      </w:r>
      <w:r w:rsidRPr="00E017F1">
        <w:rPr>
          <w:rFonts w:ascii="Tahoma" w:hAnsi="Tahoma" w:cs="Tahoma"/>
          <w:sz w:val="24"/>
          <w:szCs w:val="24"/>
        </w:rPr>
        <w:t>, način je stvaranja povijesti“ (Fratelli Tutti, 116 ).</w:t>
      </w:r>
    </w:p>
    <w:p w14:paraId="118F2E4F" w14:textId="52AFAB20" w:rsidR="00F47FDF" w:rsidRPr="00E017F1" w:rsidRDefault="00F47FDF" w:rsidP="00F47FDF">
      <w:pPr>
        <w:pStyle w:val="Bezproreda"/>
        <w:jc w:val="both"/>
        <w:rPr>
          <w:rFonts w:ascii="Tahoma" w:hAnsi="Tahoma" w:cs="Tahoma"/>
          <w:sz w:val="24"/>
          <w:szCs w:val="24"/>
        </w:rPr>
      </w:pPr>
    </w:p>
    <w:p w14:paraId="3844BF5F" w14:textId="4BA9F282" w:rsidR="009A65A2" w:rsidRPr="00E017F1" w:rsidRDefault="009A65A2" w:rsidP="00F47FDF">
      <w:pPr>
        <w:pStyle w:val="Bezproreda"/>
        <w:jc w:val="both"/>
        <w:rPr>
          <w:rFonts w:ascii="Tahoma" w:hAnsi="Tahoma" w:cs="Tahoma"/>
          <w:sz w:val="24"/>
          <w:szCs w:val="24"/>
        </w:rPr>
      </w:pPr>
      <w:r w:rsidRPr="00E017F1">
        <w:rPr>
          <w:rFonts w:ascii="Tahoma" w:hAnsi="Tahoma" w:cs="Tahoma"/>
          <w:sz w:val="24"/>
          <w:szCs w:val="24"/>
        </w:rPr>
        <w:t xml:space="preserve">Vrijeme je priznati kako tržišta – posebno ona financijska – nisu sama sebi svrha. Tržišta moraju biti poduprta zakonima i propisima koji osiguravaju da budu u službi općega dobra, jamčeći da financije – umjesto što </w:t>
      </w:r>
      <w:r w:rsidR="00DF2229" w:rsidRPr="00E017F1">
        <w:rPr>
          <w:rFonts w:ascii="Tahoma" w:hAnsi="Tahoma" w:cs="Tahoma"/>
          <w:sz w:val="24"/>
          <w:szCs w:val="24"/>
        </w:rPr>
        <w:t>bi</w:t>
      </w:r>
      <w:r w:rsidRPr="00E017F1">
        <w:rPr>
          <w:rFonts w:ascii="Tahoma" w:hAnsi="Tahoma" w:cs="Tahoma"/>
          <w:sz w:val="24"/>
          <w:szCs w:val="24"/>
        </w:rPr>
        <w:t xml:space="preserve"> bi</w:t>
      </w:r>
      <w:r w:rsidR="00DF2229" w:rsidRPr="00E017F1">
        <w:rPr>
          <w:rFonts w:ascii="Tahoma" w:hAnsi="Tahoma" w:cs="Tahoma"/>
          <w:sz w:val="24"/>
          <w:szCs w:val="24"/>
        </w:rPr>
        <w:t>le</w:t>
      </w:r>
      <w:r w:rsidRPr="00E017F1">
        <w:rPr>
          <w:rFonts w:ascii="Tahoma" w:hAnsi="Tahoma" w:cs="Tahoma"/>
          <w:sz w:val="24"/>
          <w:szCs w:val="24"/>
        </w:rPr>
        <w:t xml:space="preserve"> samo spekulativne ili same sebe financira</w:t>
      </w:r>
      <w:r w:rsidR="00DF2229" w:rsidRPr="00E017F1">
        <w:rPr>
          <w:rFonts w:ascii="Tahoma" w:hAnsi="Tahoma" w:cs="Tahoma"/>
          <w:sz w:val="24"/>
          <w:szCs w:val="24"/>
        </w:rPr>
        <w:t>le</w:t>
      </w:r>
      <w:r w:rsidRPr="00E017F1">
        <w:rPr>
          <w:rFonts w:ascii="Tahoma" w:hAnsi="Tahoma" w:cs="Tahoma"/>
          <w:sz w:val="24"/>
          <w:szCs w:val="24"/>
        </w:rPr>
        <w:t xml:space="preserve"> – djeluju na društvene ciljeve toliko potrebne u kontekstu trenutne globalne hitne zdravstvene zaštite. U tom smislu, posebno nam je potrebna </w:t>
      </w:r>
      <w:r w:rsidR="00DF2229" w:rsidRPr="00E017F1">
        <w:rPr>
          <w:rFonts w:ascii="Tahoma" w:hAnsi="Tahoma" w:cs="Tahoma"/>
          <w:sz w:val="24"/>
          <w:szCs w:val="24"/>
        </w:rPr>
        <w:t xml:space="preserve">pravedno </w:t>
      </w:r>
      <w:r w:rsidRPr="00E017F1">
        <w:rPr>
          <w:rFonts w:ascii="Tahoma" w:hAnsi="Tahoma" w:cs="Tahoma"/>
          <w:sz w:val="24"/>
          <w:szCs w:val="24"/>
        </w:rPr>
        <w:t xml:space="preserve">financirana solidarnost cjepiva, jer ne možemo dopustiti da zakon tržišta ima prednost nad zakonom ljubavi i zdravlja svih. Ovdje ponavljam svoj poziv vladinim čelnicima, tvrtkama i međunarodnim organizacijama da zajedno rade na </w:t>
      </w:r>
      <w:r w:rsidR="00DF2229" w:rsidRPr="00E017F1">
        <w:rPr>
          <w:rFonts w:ascii="Tahoma" w:hAnsi="Tahoma" w:cs="Tahoma"/>
          <w:sz w:val="24"/>
          <w:szCs w:val="24"/>
        </w:rPr>
        <w:t>osiguranju</w:t>
      </w:r>
      <w:r w:rsidRPr="00E017F1">
        <w:rPr>
          <w:rFonts w:ascii="Tahoma" w:hAnsi="Tahoma" w:cs="Tahoma"/>
          <w:sz w:val="24"/>
          <w:szCs w:val="24"/>
        </w:rPr>
        <w:t xml:space="preserve"> cjepiva za sve, posebno za najugroženije i najpotrebitije (usp. Urbi i Orbi, Božić 2020.).</w:t>
      </w:r>
    </w:p>
    <w:p w14:paraId="3E7ADD84" w14:textId="618870CE" w:rsidR="009A65A2" w:rsidRPr="00E017F1" w:rsidRDefault="009A65A2" w:rsidP="00F47FDF">
      <w:pPr>
        <w:pStyle w:val="Bezproreda"/>
        <w:jc w:val="both"/>
        <w:rPr>
          <w:rFonts w:ascii="Tahoma" w:hAnsi="Tahoma" w:cs="Tahoma"/>
          <w:sz w:val="24"/>
          <w:szCs w:val="24"/>
        </w:rPr>
      </w:pPr>
    </w:p>
    <w:p w14:paraId="60628438" w14:textId="127894E1" w:rsidR="00DF2229" w:rsidRPr="00E017F1" w:rsidRDefault="00DF2229" w:rsidP="00DF2229">
      <w:pPr>
        <w:pStyle w:val="Bezproreda"/>
        <w:jc w:val="both"/>
        <w:rPr>
          <w:rFonts w:ascii="Tahoma" w:hAnsi="Tahoma" w:cs="Tahoma"/>
          <w:sz w:val="24"/>
          <w:szCs w:val="24"/>
        </w:rPr>
      </w:pPr>
      <w:r w:rsidRPr="00E017F1">
        <w:rPr>
          <w:rFonts w:ascii="Tahoma" w:hAnsi="Tahoma" w:cs="Tahoma"/>
          <w:sz w:val="24"/>
          <w:szCs w:val="24"/>
        </w:rPr>
        <w:t>Nadam se da će ovih dana vaša službena razmatranja i vaši osobni susreti donijeti mnogo plodova za iznalaženje mudrih rješenja za uključiviju i održiviju budućnost.</w:t>
      </w:r>
    </w:p>
    <w:p w14:paraId="3E773B8D" w14:textId="5F93E2CD" w:rsidR="00DF2229" w:rsidRPr="00E017F1" w:rsidRDefault="00DF2229" w:rsidP="00DF2229">
      <w:pPr>
        <w:pStyle w:val="Bezproreda"/>
        <w:jc w:val="both"/>
        <w:rPr>
          <w:rFonts w:ascii="Tahoma" w:hAnsi="Tahoma" w:cs="Tahoma"/>
          <w:sz w:val="24"/>
          <w:szCs w:val="24"/>
        </w:rPr>
      </w:pPr>
      <w:r w:rsidRPr="00E017F1">
        <w:rPr>
          <w:rFonts w:ascii="Tahoma" w:hAnsi="Tahoma" w:cs="Tahoma"/>
          <w:sz w:val="24"/>
          <w:szCs w:val="24"/>
        </w:rPr>
        <w:t>Budućnost u kojoj su financije u službi općeg dobra, gdje su ranjivi i marginalizirani u središtu i gdje se dobro brine o zemlji, kao našem zajedničkom domu.</w:t>
      </w:r>
    </w:p>
    <w:p w14:paraId="7F345694" w14:textId="77777777" w:rsidR="00DF2229" w:rsidRPr="00E017F1" w:rsidRDefault="00DF2229" w:rsidP="00DF2229">
      <w:pPr>
        <w:pStyle w:val="Bezproreda"/>
        <w:jc w:val="both"/>
        <w:rPr>
          <w:rFonts w:ascii="Tahoma" w:hAnsi="Tahoma" w:cs="Tahoma"/>
          <w:sz w:val="24"/>
          <w:szCs w:val="24"/>
        </w:rPr>
      </w:pPr>
    </w:p>
    <w:p w14:paraId="4A5C8273" w14:textId="3B0D7564" w:rsidR="00DF2229" w:rsidRPr="00E017F1" w:rsidRDefault="00DF2229" w:rsidP="00DF2229">
      <w:pPr>
        <w:pStyle w:val="Bezproreda"/>
        <w:jc w:val="both"/>
        <w:rPr>
          <w:rFonts w:ascii="Tahoma" w:hAnsi="Tahoma" w:cs="Tahoma"/>
          <w:sz w:val="24"/>
          <w:szCs w:val="24"/>
        </w:rPr>
      </w:pPr>
      <w:r w:rsidRPr="00E017F1">
        <w:rPr>
          <w:rFonts w:ascii="Tahoma" w:hAnsi="Tahoma" w:cs="Tahoma"/>
          <w:sz w:val="24"/>
          <w:szCs w:val="24"/>
        </w:rPr>
        <w:t>Upućujući svoje najbolje molitvene želje za plodnošću sastanaka, zazivam na sve koji sudjeluju Božji blagoslov mudrosti i razumijevanja, dobrih savjeta, snage i mira.</w:t>
      </w:r>
    </w:p>
    <w:p w14:paraId="1A5BC019" w14:textId="77777777" w:rsidR="00DF2229" w:rsidRPr="00E017F1" w:rsidRDefault="00DF2229" w:rsidP="00F47FDF">
      <w:pPr>
        <w:pStyle w:val="Bezproreda"/>
        <w:jc w:val="both"/>
        <w:rPr>
          <w:rFonts w:ascii="Tahoma" w:hAnsi="Tahoma" w:cs="Tahoma"/>
          <w:sz w:val="24"/>
          <w:szCs w:val="24"/>
        </w:rPr>
      </w:pPr>
    </w:p>
    <w:p w14:paraId="5BDE2BC0" w14:textId="37B2E6AB" w:rsidR="00F47FDF" w:rsidRPr="00E017F1" w:rsidRDefault="00DF2229" w:rsidP="00F47FDF">
      <w:pPr>
        <w:pStyle w:val="Bezproreda"/>
        <w:jc w:val="both"/>
        <w:rPr>
          <w:rFonts w:ascii="Tahoma" w:hAnsi="Tahoma" w:cs="Tahoma"/>
          <w:sz w:val="24"/>
          <w:szCs w:val="24"/>
        </w:rPr>
      </w:pPr>
      <w:r w:rsidRPr="00E017F1">
        <w:rPr>
          <w:rFonts w:ascii="Tahoma" w:hAnsi="Tahoma" w:cs="Tahoma"/>
          <w:sz w:val="24"/>
          <w:szCs w:val="24"/>
        </w:rPr>
        <w:t xml:space="preserve">Iz </w:t>
      </w:r>
      <w:r w:rsidR="00F47FDF" w:rsidRPr="00E017F1">
        <w:rPr>
          <w:rFonts w:ascii="Tahoma" w:hAnsi="Tahoma" w:cs="Tahoma"/>
          <w:sz w:val="24"/>
          <w:szCs w:val="24"/>
        </w:rPr>
        <w:t>Vati</w:t>
      </w:r>
      <w:r w:rsidRPr="00E017F1">
        <w:rPr>
          <w:rFonts w:ascii="Tahoma" w:hAnsi="Tahoma" w:cs="Tahoma"/>
          <w:sz w:val="24"/>
          <w:szCs w:val="24"/>
        </w:rPr>
        <w:t>k</w:t>
      </w:r>
      <w:r w:rsidR="00F47FDF" w:rsidRPr="00E017F1">
        <w:rPr>
          <w:rFonts w:ascii="Tahoma" w:hAnsi="Tahoma" w:cs="Tahoma"/>
          <w:sz w:val="24"/>
          <w:szCs w:val="24"/>
        </w:rPr>
        <w:t>an</w:t>
      </w:r>
      <w:r w:rsidRPr="00E017F1">
        <w:rPr>
          <w:rFonts w:ascii="Tahoma" w:hAnsi="Tahoma" w:cs="Tahoma"/>
          <w:sz w:val="24"/>
          <w:szCs w:val="24"/>
        </w:rPr>
        <w:t>a</w:t>
      </w:r>
      <w:r w:rsidR="00F47FDF" w:rsidRPr="00E017F1">
        <w:rPr>
          <w:rFonts w:ascii="Tahoma" w:hAnsi="Tahoma" w:cs="Tahoma"/>
          <w:sz w:val="24"/>
          <w:szCs w:val="24"/>
        </w:rPr>
        <w:t>, 4</w:t>
      </w:r>
      <w:r w:rsidRPr="00E017F1">
        <w:rPr>
          <w:rFonts w:ascii="Tahoma" w:hAnsi="Tahoma" w:cs="Tahoma"/>
          <w:sz w:val="24"/>
          <w:szCs w:val="24"/>
        </w:rPr>
        <w:t>. travnja</w:t>
      </w:r>
      <w:r w:rsidR="00F47FDF" w:rsidRPr="00E017F1">
        <w:rPr>
          <w:rFonts w:ascii="Tahoma" w:hAnsi="Tahoma" w:cs="Tahoma"/>
          <w:sz w:val="24"/>
          <w:szCs w:val="24"/>
        </w:rPr>
        <w:t xml:space="preserve"> 2021</w:t>
      </w:r>
      <w:r w:rsidRPr="00E017F1">
        <w:rPr>
          <w:rFonts w:ascii="Tahoma" w:hAnsi="Tahoma" w:cs="Tahoma"/>
          <w:sz w:val="24"/>
          <w:szCs w:val="24"/>
        </w:rPr>
        <w:t>.</w:t>
      </w:r>
    </w:p>
    <w:p w14:paraId="6547FC6B" w14:textId="15AB8DF5" w:rsidR="00E017F1" w:rsidRPr="00E017F1" w:rsidRDefault="00E017F1" w:rsidP="00F47FDF">
      <w:pPr>
        <w:pStyle w:val="Bezproreda"/>
        <w:jc w:val="both"/>
        <w:rPr>
          <w:rFonts w:ascii="Tahoma" w:hAnsi="Tahoma" w:cs="Tahoma"/>
          <w:sz w:val="24"/>
          <w:szCs w:val="24"/>
        </w:rPr>
      </w:pPr>
    </w:p>
    <w:p w14:paraId="7171B7DC" w14:textId="3C130619" w:rsidR="00E017F1" w:rsidRPr="00E017F1" w:rsidRDefault="00E017F1" w:rsidP="00E017F1">
      <w:pPr>
        <w:pStyle w:val="Bezproreda"/>
        <w:jc w:val="right"/>
        <w:rPr>
          <w:rFonts w:ascii="Tahoma" w:hAnsi="Tahoma" w:cs="Tahoma"/>
          <w:sz w:val="24"/>
          <w:szCs w:val="24"/>
        </w:rPr>
      </w:pPr>
      <w:r w:rsidRPr="00E017F1">
        <w:rPr>
          <w:rFonts w:ascii="Tahoma" w:hAnsi="Tahoma" w:cs="Tahoma"/>
          <w:sz w:val="24"/>
          <w:szCs w:val="24"/>
        </w:rPr>
        <w:t>Franjo</w:t>
      </w:r>
    </w:p>
    <w:p w14:paraId="40DDCAF8" w14:textId="71BDC835" w:rsidR="00E017F1" w:rsidRDefault="00E017F1" w:rsidP="00E017F1">
      <w:pPr>
        <w:pStyle w:val="Bezproreda"/>
        <w:jc w:val="right"/>
        <w:rPr>
          <w:rFonts w:ascii="Times New Roman" w:hAnsi="Times New Roman" w:cs="Times New Roman"/>
          <w:sz w:val="24"/>
          <w:szCs w:val="24"/>
        </w:rPr>
      </w:pPr>
    </w:p>
    <w:p w14:paraId="20BBB8A0" w14:textId="10066190" w:rsidR="00CD3B55" w:rsidRDefault="00CD3B55" w:rsidP="00CD3B5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PRIJEVOD s poveznice: </w:t>
      </w:r>
    </w:p>
    <w:p w14:paraId="18B6853A" w14:textId="5CA6A512" w:rsidR="00CD3B55" w:rsidRDefault="00CD3B55" w:rsidP="00CD3B55">
      <w:pPr>
        <w:pStyle w:val="Bezproreda"/>
        <w:jc w:val="both"/>
        <w:rPr>
          <w:rFonts w:ascii="Times New Roman" w:hAnsi="Times New Roman" w:cs="Times New Roman"/>
          <w:sz w:val="24"/>
          <w:szCs w:val="24"/>
        </w:rPr>
      </w:pPr>
      <w:hyperlink r:id="rId4" w:history="1">
        <w:r w:rsidRPr="00584BA1">
          <w:rPr>
            <w:rStyle w:val="Hiperveza"/>
            <w:rFonts w:ascii="Times New Roman" w:hAnsi="Times New Roman" w:cs="Times New Roman"/>
            <w:sz w:val="24"/>
            <w:szCs w:val="24"/>
          </w:rPr>
          <w:t>http://www.vatican.va/content/francesco/en/letters/2021/documents/papa-francesco_20210404_lettera-banca-mondiale.html</w:t>
        </w:r>
      </w:hyperlink>
    </w:p>
    <w:p w14:paraId="53BB7DA6" w14:textId="5FD97B7F" w:rsidR="00CD3B55" w:rsidRDefault="00CD3B55" w:rsidP="00CD3B55">
      <w:pPr>
        <w:pStyle w:val="Bezproreda"/>
        <w:jc w:val="both"/>
        <w:rPr>
          <w:rFonts w:ascii="Times New Roman" w:hAnsi="Times New Roman" w:cs="Times New Roman"/>
          <w:sz w:val="24"/>
          <w:szCs w:val="24"/>
        </w:rPr>
      </w:pPr>
    </w:p>
    <w:p w14:paraId="35639B18" w14:textId="76B1CA66" w:rsidR="00CD3B55" w:rsidRDefault="00CD3B55" w:rsidP="00CD3B55">
      <w:pPr>
        <w:pStyle w:val="Bezproreda"/>
        <w:jc w:val="both"/>
        <w:rPr>
          <w:rFonts w:ascii="Times New Roman" w:hAnsi="Times New Roman" w:cs="Times New Roman"/>
          <w:sz w:val="24"/>
          <w:szCs w:val="24"/>
        </w:rPr>
      </w:pPr>
      <w:r>
        <w:rPr>
          <w:rFonts w:ascii="Times New Roman" w:hAnsi="Times New Roman" w:cs="Times New Roman"/>
          <w:sz w:val="24"/>
          <w:szCs w:val="24"/>
        </w:rPr>
        <w:t>KT</w:t>
      </w:r>
    </w:p>
    <w:sectPr w:rsidR="00CD3B5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DF"/>
    <w:rsid w:val="00464E6F"/>
    <w:rsid w:val="005A351C"/>
    <w:rsid w:val="0078499C"/>
    <w:rsid w:val="009A65A2"/>
    <w:rsid w:val="00CD3B55"/>
    <w:rsid w:val="00DF2229"/>
    <w:rsid w:val="00E017F1"/>
    <w:rsid w:val="00F47F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53BE"/>
  <w15:chartTrackingRefBased/>
  <w15:docId w15:val="{4E721954-DF78-41A8-BB47-971A2C06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47FDF"/>
    <w:pPr>
      <w:spacing w:after="0" w:line="240" w:lineRule="auto"/>
    </w:pPr>
  </w:style>
  <w:style w:type="character" w:styleId="Hiperveza">
    <w:name w:val="Hyperlink"/>
    <w:basedOn w:val="Zadanifontodlomka"/>
    <w:uiPriority w:val="99"/>
    <w:unhideWhenUsed/>
    <w:rsid w:val="00CD3B55"/>
    <w:rPr>
      <w:color w:val="0563C1" w:themeColor="hyperlink"/>
      <w:u w:val="single"/>
    </w:rPr>
  </w:style>
  <w:style w:type="character" w:styleId="Nerijeenospominjanje">
    <w:name w:val="Unresolved Mention"/>
    <w:basedOn w:val="Zadanifontodlomka"/>
    <w:uiPriority w:val="99"/>
    <w:semiHidden/>
    <w:unhideWhenUsed/>
    <w:rsid w:val="00CD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985659">
      <w:bodyDiv w:val="1"/>
      <w:marLeft w:val="0"/>
      <w:marRight w:val="0"/>
      <w:marTop w:val="0"/>
      <w:marBottom w:val="0"/>
      <w:divBdr>
        <w:top w:val="none" w:sz="0" w:space="0" w:color="auto"/>
        <w:left w:val="none" w:sz="0" w:space="0" w:color="auto"/>
        <w:bottom w:val="none" w:sz="0" w:space="0" w:color="auto"/>
        <w:right w:val="none" w:sz="0" w:space="0" w:color="auto"/>
      </w:divBdr>
      <w:divsChild>
        <w:div w:id="333997042">
          <w:marLeft w:val="0"/>
          <w:marRight w:val="0"/>
          <w:marTop w:val="0"/>
          <w:marBottom w:val="0"/>
          <w:divBdr>
            <w:top w:val="none" w:sz="0" w:space="0" w:color="auto"/>
            <w:left w:val="none" w:sz="0" w:space="0" w:color="auto"/>
            <w:bottom w:val="none" w:sz="0" w:space="0" w:color="auto"/>
            <w:right w:val="none" w:sz="0" w:space="0" w:color="auto"/>
          </w:divBdr>
          <w:divsChild>
            <w:div w:id="1789160619">
              <w:marLeft w:val="0"/>
              <w:marRight w:val="0"/>
              <w:marTop w:val="0"/>
              <w:marBottom w:val="0"/>
              <w:divBdr>
                <w:top w:val="none" w:sz="0" w:space="0" w:color="auto"/>
                <w:left w:val="none" w:sz="0" w:space="0" w:color="auto"/>
                <w:bottom w:val="none" w:sz="0" w:space="0" w:color="auto"/>
                <w:right w:val="none" w:sz="0" w:space="0" w:color="auto"/>
              </w:divBdr>
              <w:divsChild>
                <w:div w:id="1417900943">
                  <w:marLeft w:val="0"/>
                  <w:marRight w:val="0"/>
                  <w:marTop w:val="0"/>
                  <w:marBottom w:val="0"/>
                  <w:divBdr>
                    <w:top w:val="none" w:sz="0" w:space="0" w:color="auto"/>
                    <w:left w:val="none" w:sz="0" w:space="0" w:color="auto"/>
                    <w:bottom w:val="none" w:sz="0" w:space="0" w:color="auto"/>
                    <w:right w:val="none" w:sz="0" w:space="0" w:color="auto"/>
                  </w:divBdr>
                  <w:divsChild>
                    <w:div w:id="1173646538">
                      <w:marLeft w:val="0"/>
                      <w:marRight w:val="0"/>
                      <w:marTop w:val="100"/>
                      <w:marBottom w:val="0"/>
                      <w:divBdr>
                        <w:top w:val="none" w:sz="0" w:space="0" w:color="auto"/>
                        <w:left w:val="none" w:sz="0" w:space="0" w:color="auto"/>
                        <w:bottom w:val="none" w:sz="0" w:space="0" w:color="auto"/>
                        <w:right w:val="none" w:sz="0" w:space="0" w:color="auto"/>
                      </w:divBdr>
                      <w:divsChild>
                        <w:div w:id="1191650518">
                          <w:marLeft w:val="0"/>
                          <w:marRight w:val="0"/>
                          <w:marTop w:val="60"/>
                          <w:marBottom w:val="0"/>
                          <w:divBdr>
                            <w:top w:val="none" w:sz="0" w:space="0" w:color="auto"/>
                            <w:left w:val="none" w:sz="0" w:space="0" w:color="auto"/>
                            <w:bottom w:val="none" w:sz="0" w:space="0" w:color="auto"/>
                            <w:right w:val="none" w:sz="0" w:space="0" w:color="auto"/>
                          </w:divBdr>
                        </w:div>
                      </w:divsChild>
                    </w:div>
                    <w:div w:id="2139492345">
                      <w:marLeft w:val="0"/>
                      <w:marRight w:val="0"/>
                      <w:marTop w:val="0"/>
                      <w:marBottom w:val="0"/>
                      <w:divBdr>
                        <w:top w:val="none" w:sz="0" w:space="0" w:color="auto"/>
                        <w:left w:val="none" w:sz="0" w:space="0" w:color="auto"/>
                        <w:bottom w:val="none" w:sz="0" w:space="0" w:color="auto"/>
                        <w:right w:val="none" w:sz="0" w:space="0" w:color="auto"/>
                      </w:divBdr>
                      <w:divsChild>
                        <w:div w:id="40252810">
                          <w:marLeft w:val="0"/>
                          <w:marRight w:val="0"/>
                          <w:marTop w:val="0"/>
                          <w:marBottom w:val="0"/>
                          <w:divBdr>
                            <w:top w:val="none" w:sz="0" w:space="0" w:color="auto"/>
                            <w:left w:val="none" w:sz="0" w:space="0" w:color="auto"/>
                            <w:bottom w:val="none" w:sz="0" w:space="0" w:color="auto"/>
                            <w:right w:val="none" w:sz="0" w:space="0" w:color="auto"/>
                          </w:divBdr>
                          <w:divsChild>
                            <w:div w:id="579408197">
                              <w:marLeft w:val="0"/>
                              <w:marRight w:val="0"/>
                              <w:marTop w:val="0"/>
                              <w:marBottom w:val="0"/>
                              <w:divBdr>
                                <w:top w:val="none" w:sz="0" w:space="0" w:color="auto"/>
                                <w:left w:val="none" w:sz="0" w:space="0" w:color="auto"/>
                                <w:bottom w:val="none" w:sz="0" w:space="0" w:color="auto"/>
                                <w:right w:val="none" w:sz="0" w:space="0" w:color="auto"/>
                              </w:divBdr>
                            </w:div>
                            <w:div w:id="773553771">
                              <w:marLeft w:val="0"/>
                              <w:marRight w:val="0"/>
                              <w:marTop w:val="100"/>
                              <w:marBottom w:val="0"/>
                              <w:divBdr>
                                <w:top w:val="none" w:sz="0" w:space="0" w:color="auto"/>
                                <w:left w:val="none" w:sz="0" w:space="0" w:color="auto"/>
                                <w:bottom w:val="none" w:sz="0" w:space="0" w:color="auto"/>
                                <w:right w:val="none" w:sz="0" w:space="0" w:color="auto"/>
                              </w:divBdr>
                              <w:divsChild>
                                <w:div w:id="930088016">
                                  <w:marLeft w:val="0"/>
                                  <w:marRight w:val="0"/>
                                  <w:marTop w:val="0"/>
                                  <w:marBottom w:val="0"/>
                                  <w:divBdr>
                                    <w:top w:val="none" w:sz="0" w:space="0" w:color="auto"/>
                                    <w:left w:val="none" w:sz="0" w:space="0" w:color="auto"/>
                                    <w:bottom w:val="none" w:sz="0" w:space="0" w:color="auto"/>
                                    <w:right w:val="none" w:sz="0" w:space="0" w:color="auto"/>
                                  </w:divBdr>
                                  <w:divsChild>
                                    <w:div w:id="1413308968">
                                      <w:marLeft w:val="0"/>
                                      <w:marRight w:val="0"/>
                                      <w:marTop w:val="0"/>
                                      <w:marBottom w:val="0"/>
                                      <w:divBdr>
                                        <w:top w:val="none" w:sz="0" w:space="0" w:color="auto"/>
                                        <w:left w:val="none" w:sz="0" w:space="0" w:color="auto"/>
                                        <w:bottom w:val="none" w:sz="0" w:space="0" w:color="auto"/>
                                        <w:right w:val="none" w:sz="0" w:space="0" w:color="auto"/>
                                      </w:divBdr>
                                      <w:divsChild>
                                        <w:div w:id="21472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6921">
                                  <w:marLeft w:val="0"/>
                                  <w:marRight w:val="0"/>
                                  <w:marTop w:val="0"/>
                                  <w:marBottom w:val="0"/>
                                  <w:divBdr>
                                    <w:top w:val="none" w:sz="0" w:space="0" w:color="auto"/>
                                    <w:left w:val="none" w:sz="0" w:space="0" w:color="auto"/>
                                    <w:bottom w:val="none" w:sz="0" w:space="0" w:color="auto"/>
                                    <w:right w:val="none" w:sz="0" w:space="0" w:color="auto"/>
                                  </w:divBdr>
                                  <w:divsChild>
                                    <w:div w:id="1942057969">
                                      <w:marLeft w:val="0"/>
                                      <w:marRight w:val="0"/>
                                      <w:marTop w:val="0"/>
                                      <w:marBottom w:val="0"/>
                                      <w:divBdr>
                                        <w:top w:val="none" w:sz="0" w:space="0" w:color="auto"/>
                                        <w:left w:val="none" w:sz="0" w:space="0" w:color="auto"/>
                                        <w:bottom w:val="none" w:sz="0" w:space="0" w:color="auto"/>
                                        <w:right w:val="none" w:sz="0" w:space="0" w:color="auto"/>
                                      </w:divBdr>
                                    </w:div>
                                  </w:divsChild>
                                </w:div>
                                <w:div w:id="976566220">
                                  <w:marLeft w:val="0"/>
                                  <w:marRight w:val="0"/>
                                  <w:marTop w:val="0"/>
                                  <w:marBottom w:val="0"/>
                                  <w:divBdr>
                                    <w:top w:val="none" w:sz="0" w:space="0" w:color="auto"/>
                                    <w:left w:val="none" w:sz="0" w:space="0" w:color="auto"/>
                                    <w:bottom w:val="none" w:sz="0" w:space="0" w:color="auto"/>
                                    <w:right w:val="none" w:sz="0" w:space="0" w:color="auto"/>
                                  </w:divBdr>
                                  <w:divsChild>
                                    <w:div w:id="1655987575">
                                      <w:marLeft w:val="0"/>
                                      <w:marRight w:val="0"/>
                                      <w:marTop w:val="0"/>
                                      <w:marBottom w:val="0"/>
                                      <w:divBdr>
                                        <w:top w:val="none" w:sz="0" w:space="0" w:color="auto"/>
                                        <w:left w:val="none" w:sz="0" w:space="0" w:color="auto"/>
                                        <w:bottom w:val="none" w:sz="0" w:space="0" w:color="auto"/>
                                        <w:right w:val="none" w:sz="0" w:space="0" w:color="auto"/>
                                      </w:divBdr>
                                      <w:divsChild>
                                        <w:div w:id="2063868846">
                                          <w:marLeft w:val="0"/>
                                          <w:marRight w:val="0"/>
                                          <w:marTop w:val="0"/>
                                          <w:marBottom w:val="0"/>
                                          <w:divBdr>
                                            <w:top w:val="none" w:sz="0" w:space="0" w:color="auto"/>
                                            <w:left w:val="none" w:sz="0" w:space="0" w:color="auto"/>
                                            <w:bottom w:val="none" w:sz="0" w:space="0" w:color="auto"/>
                                            <w:right w:val="none" w:sz="0" w:space="0" w:color="auto"/>
                                          </w:divBdr>
                                          <w:divsChild>
                                            <w:div w:id="1390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141008">
                      <w:marLeft w:val="0"/>
                      <w:marRight w:val="0"/>
                      <w:marTop w:val="0"/>
                      <w:marBottom w:val="0"/>
                      <w:divBdr>
                        <w:top w:val="none" w:sz="0" w:space="0" w:color="auto"/>
                        <w:left w:val="none" w:sz="0" w:space="0" w:color="auto"/>
                        <w:bottom w:val="none" w:sz="0" w:space="0" w:color="auto"/>
                        <w:right w:val="none" w:sz="0" w:space="0" w:color="auto"/>
                      </w:divBdr>
                      <w:divsChild>
                        <w:div w:id="1180924393">
                          <w:marLeft w:val="0"/>
                          <w:marRight w:val="0"/>
                          <w:marTop w:val="0"/>
                          <w:marBottom w:val="0"/>
                          <w:divBdr>
                            <w:top w:val="none" w:sz="0" w:space="0" w:color="auto"/>
                            <w:left w:val="none" w:sz="0" w:space="0" w:color="auto"/>
                            <w:bottom w:val="none" w:sz="0" w:space="0" w:color="auto"/>
                            <w:right w:val="none" w:sz="0" w:space="0" w:color="auto"/>
                          </w:divBdr>
                          <w:divsChild>
                            <w:div w:id="981887542">
                              <w:marLeft w:val="0"/>
                              <w:marRight w:val="0"/>
                              <w:marTop w:val="0"/>
                              <w:marBottom w:val="0"/>
                              <w:divBdr>
                                <w:top w:val="none" w:sz="0" w:space="0" w:color="auto"/>
                                <w:left w:val="none" w:sz="0" w:space="0" w:color="auto"/>
                                <w:bottom w:val="none" w:sz="0" w:space="0" w:color="auto"/>
                                <w:right w:val="none" w:sz="0" w:space="0" w:color="auto"/>
                              </w:divBdr>
                              <w:divsChild>
                                <w:div w:id="13047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content/francesco/en/letters/2021/documents/papa-francesco_20210404_lettera-banca-mondiale.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897</Words>
  <Characters>5119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2021-04-09T05:54:00Z</dcterms:created>
  <dcterms:modified xsi:type="dcterms:W3CDTF">2021-04-09T07:09:00Z</dcterms:modified>
</cp:coreProperties>
</file>