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617" w:rsidRDefault="00932617" w:rsidP="00932617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>
        <w:rPr>
          <w:rStyle w:val="Istaknuto"/>
          <w:b/>
          <w:bCs/>
          <w:i w:val="0"/>
          <w:iCs w:val="0"/>
          <w:color w:val="000000"/>
        </w:rPr>
        <w:t>BLAGO MIROTVORCIMA</w:t>
      </w:r>
      <w:r>
        <w:rPr>
          <w:b/>
          <w:bCs/>
          <w:color w:val="000000"/>
        </w:rPr>
        <w:t>, ONI ĆE SE SINOVIMA BOŽJIM ZVATI!</w:t>
      </w:r>
    </w:p>
    <w:p w:rsidR="00932617" w:rsidRDefault="00932617" w:rsidP="00932617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>
        <w:rPr>
          <w:color w:val="000000"/>
        </w:rPr>
        <w:t>Misa bdijenja; Sarajevska katedrala, 24. prosinca 2021.</w:t>
      </w:r>
    </w:p>
    <w:p w:rsidR="00932617" w:rsidRDefault="00932617" w:rsidP="00932617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>
        <w:rPr>
          <w:color w:val="000000"/>
        </w:rPr>
        <w:t>Nakon što je Anđeo Gospodnji, prema izvještaju Lukina evanđelja, pastirima donio radosnu vijest da se rodio Spasitelj – Krist i Gospodin i naznačio da će ga naći kao novorođenče povijeno gdje leži u jaslama (</w:t>
      </w:r>
      <w:proofErr w:type="spellStart"/>
      <w:r>
        <w:rPr>
          <w:color w:val="000000"/>
        </w:rPr>
        <w:t>usp</w:t>
      </w:r>
      <w:proofErr w:type="spellEnd"/>
      <w:r>
        <w:rPr>
          <w:color w:val="000000"/>
        </w:rPr>
        <w:t>. Lk 2,11-12), radosno se Božjemu glasniku pridružila silna nebeska vojska kličući sa zahvalnošću: Slava Bogu na visini! I molili su svemogućega Boga da bude mir među ljudima, koji su miljenici njegovi (</w:t>
      </w:r>
      <w:proofErr w:type="spellStart"/>
      <w:r>
        <w:rPr>
          <w:color w:val="000000"/>
        </w:rPr>
        <w:t>usp</w:t>
      </w:r>
      <w:proofErr w:type="spellEnd"/>
      <w:r>
        <w:rPr>
          <w:color w:val="000000"/>
        </w:rPr>
        <w:t>. Lk 2,14).</w:t>
      </w:r>
    </w:p>
    <w:p w:rsidR="00932617" w:rsidRDefault="00932617" w:rsidP="00932617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>
        <w:rPr>
          <w:b/>
          <w:bCs/>
          <w:color w:val="000000"/>
        </w:rPr>
        <w:t>Isus Krist je mir naš</w:t>
      </w:r>
    </w:p>
    <w:p w:rsidR="00932617" w:rsidRDefault="00932617" w:rsidP="00932617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>
        <w:rPr>
          <w:color w:val="000000"/>
        </w:rPr>
        <w:t>Nasljedujući primjer anđela i sudjelujući u njihovoj radosti, od svoga početka kroz svih dvadeset stoljeća, zajednica vjernika dosljedno ponavlja iste riječi svaki put kad se okuplja na svečanu Euharistijsku molitvu. Pridružujući se toj sjajnoj tradiciji Crkve i sadašnjoj braći i sestrama po cijelomu svijetu, to smo učinili i mi prije nekoliko trenutaka. Još jednom smo izrazili svoju radost ponavljajući riječi anđela: „</w:t>
      </w:r>
      <w:r>
        <w:rPr>
          <w:color w:val="202122"/>
        </w:rPr>
        <w:t>Slava Bogu na visini!</w:t>
      </w:r>
      <w:r>
        <w:rPr>
          <w:color w:val="222222"/>
        </w:rPr>
        <w:t> I na zemlji mir ljudima dobre volje.“ Ponovili smo te riječi prije svega zato da se sa zahvalnošću poklonimo svome Stvoritelju i Spasitelju, ali i da još jednom, zajedno sa svim nebeskim silama, ponovimo molitvu: Neka slavni Bog dadne te bude mir među ljudima.</w:t>
      </w:r>
    </w:p>
    <w:p w:rsidR="00932617" w:rsidRDefault="00932617" w:rsidP="00932617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>
        <w:rPr>
          <w:color w:val="000000"/>
        </w:rPr>
        <w:t>„Jer, dijete nam se rodilo,</w:t>
      </w:r>
      <w:r>
        <w:rPr>
          <w:color w:val="222222"/>
        </w:rPr>
        <w:t> sina dobismo; na plećima mu je vlast. Ime mu je: Savjetnik divni, Bog silni, Otac vječni, Knez mironosni“ (Iz 9,1-3).</w:t>
      </w:r>
    </w:p>
    <w:p w:rsidR="00932617" w:rsidRDefault="00932617" w:rsidP="00932617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>
        <w:rPr>
          <w:color w:val="000000"/>
        </w:rPr>
        <w:t>Isus Krist je knez mira. On je i mir naš jer je u sebi, kao Bogočovjek, pomirio Boga i čovjeka po tomu što je u sebi razorio pregradu koja, u obliku grijeha i zla, razdvaja čovjeka od Boga. Time je ujedno svakomu čovjeku pokazao veličinu i snagu unutrašnjega duhovnog mira sa samim sobom u vlastitoj savjesti, mislima i životu a time i s Bogom.</w:t>
      </w:r>
    </w:p>
    <w:p w:rsidR="00932617" w:rsidRDefault="00932617" w:rsidP="00932617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>
        <w:rPr>
          <w:color w:val="000000"/>
        </w:rPr>
        <w:t xml:space="preserve">Upravo o tom dvostrukom pomirenju govorio je sveti Pavao kad je za Isusa Krista, Boga silnoga i kneza mironosnoga, pisao: „Doista, on je mir naš, on koji od dvoga učini jedno: pregradu </w:t>
      </w:r>
      <w:proofErr w:type="spellStart"/>
      <w:r>
        <w:rPr>
          <w:color w:val="000000"/>
        </w:rPr>
        <w:t>razdvojnicu</w:t>
      </w:r>
      <w:proofErr w:type="spellEnd"/>
      <w:r>
        <w:rPr>
          <w:color w:val="000000"/>
        </w:rPr>
        <w:t xml:space="preserve">, neprijateljstvo razori u svome tijelu. Zakon zapovijedi s propisima obeskrijepi da u sebi, uspostavljajući mir, od dvojice sazda jednoga novog čovjeka te obojicu u jednome Tijelu izmiri s Bogom po križu, ubivši u sebi neprijateljstvo. I dođe te navijesti mir vama daleko i mir onima blizu, jer po njemu jedni i drugi u jednome Duhu imamo pristup Ocu. Tako dakle više niste tuđinci ni pridošlice, nego sugrađani ste svetih i ukućani Božji nazidani na temelju apostola i proroka, a </w:t>
      </w:r>
      <w:proofErr w:type="spellStart"/>
      <w:r>
        <w:rPr>
          <w:color w:val="000000"/>
        </w:rPr>
        <w:t>zaglavni</w:t>
      </w:r>
      <w:proofErr w:type="spellEnd"/>
      <w:r>
        <w:rPr>
          <w:color w:val="000000"/>
        </w:rPr>
        <w:t xml:space="preserve"> je kamen sam Krist Isus. U njemu je sva građevina povezana i raste u hram svet u Gospodinu. U njemu ste i vi ugrađeni u prebivalište Božje u Duhu“ (Ef 2,14-21).</w:t>
      </w:r>
    </w:p>
    <w:p w:rsidR="00932617" w:rsidRDefault="00932617" w:rsidP="00932617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>
        <w:rPr>
          <w:color w:val="000000"/>
        </w:rPr>
        <w:t>Čast je nasljedovati Isusov primjer i razoriti grijeh u sebi, izbjegavati ga i tako svladati neprijateljstvo i pregradu u sebi, koja ga razdvaja od mira sa samim sobom, s Bogom i s drugim ljudima. Poslanje je to svakoga čovjeka a kršćani bi u tomu trebali biti avangarda. Zato oni, s vjerom da je Isus i Bog silni i knez mira, nakon što izgovore pohvalu i molitvu anđela, i željni da njihove molitve budu uslišane, za vrijeme slavlja svake svečane Mise s cijelom Crkvom, ponizno i svjesni svojih slabosti, dodaju zazive: „Gospodine Sine jedinorođeni, Isuse Kriste, Gospodine Bože, Jaganjče Božji, Sine Očev.</w:t>
      </w:r>
      <w:r>
        <w:rPr>
          <w:color w:val="222222"/>
        </w:rPr>
        <w:t> Koji oduzimaš grijehe svijeta, smiluj nam se. Koji oduzimaš grijehe svijeta, primi našu molitvu. Koji sjediš s desne Ocu, smiluj nam se.“</w:t>
      </w:r>
    </w:p>
    <w:p w:rsidR="00932617" w:rsidRDefault="00932617" w:rsidP="00932617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>
        <w:rPr>
          <w:b/>
          <w:bCs/>
          <w:color w:val="000000"/>
        </w:rPr>
        <w:t>Mir je djelo pravde</w:t>
      </w:r>
    </w:p>
    <w:p w:rsidR="00932617" w:rsidRDefault="00932617" w:rsidP="00932617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>
        <w:rPr>
          <w:color w:val="000000"/>
        </w:rPr>
        <w:t>Mir, kojega naviješta kršćanska vjera i kojega su pozvani živjeti svi Isusovi učenici, nije stvar samo njihove pojedinačne intime i samo njihova osobnog osjećanja već taj mir, ostvaren na osobnoj duhovnoj i psihološkoj razini, postaje podloga i sredstvo za davanje doprinosa u izgradnji društvenoga mira i sklada. U tom smislu sveti Pavao je pozivao: „Zaklinjem vas dakle ja, sužanj u Gospodinu: sa svom poniznošću i blagošću, sa strpljivošću živite dostojno poziva kojim ste pozvani! Podnosite jedni druge u ljubavi; trudite se sačuvati jedinstvo Duha svezom mira!“ (Ef 4,1-3).</w:t>
      </w:r>
    </w:p>
    <w:p w:rsidR="00932617" w:rsidRDefault="00932617" w:rsidP="00932617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>
        <w:rPr>
          <w:color w:val="000000"/>
        </w:rPr>
        <w:lastRenderedPageBreak/>
        <w:t xml:space="preserve">„U plemenita nakane su plemenite i plemenito on djeluje”, čitamo također u Svetom Pismu. A naspram tomu: „Pokvarenjak govori ludosti i srce mu bezakonje </w:t>
      </w:r>
      <w:proofErr w:type="spellStart"/>
      <w:r>
        <w:rPr>
          <w:color w:val="000000"/>
        </w:rPr>
        <w:t>snuje</w:t>
      </w:r>
      <w:proofErr w:type="spellEnd"/>
      <w:r>
        <w:rPr>
          <w:color w:val="000000"/>
        </w:rPr>
        <w:t>, da počini zlodjela, da o Gospodinu oholo govori; da gladnoga ostavi prazna želuca, da žednome napitak uskrati. U varalice pakosno je oružje; on spletke samo kuje, da lažima upropasti uboge, pa i kad nevoljnik pravo dokazuje“ (Iz 32,6-8).</w:t>
      </w:r>
    </w:p>
    <w:p w:rsidR="00932617" w:rsidRDefault="00932617" w:rsidP="00932617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>
        <w:rPr>
          <w:color w:val="000000"/>
        </w:rPr>
        <w:t>Sredstva i načini za izgradnju i održanje društvenoga mira, prema biblijskom učenju, dakle, jesu: poniznost kao osnovni stav, blagost prema drugima, strpljivost sa svima, konkretan život i djelovanje dostojni poziva na koji smo pozvani, ljubav kao pravilo u odnosu prema drugima, plemenite nakane i plemenito djelovanje, jedinstvo u nakanama koje trebaju biti oblikovane svezom mira.</w:t>
      </w:r>
    </w:p>
    <w:p w:rsidR="00932617" w:rsidRDefault="00932617" w:rsidP="00932617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>
        <w:rPr>
          <w:color w:val="000000"/>
        </w:rPr>
        <w:t>Prema nauku Katoličke Crkve o naravi društvenoga mira (</w:t>
      </w:r>
      <w:proofErr w:type="spellStart"/>
      <w:r>
        <w:rPr>
          <w:color w:val="000000"/>
        </w:rPr>
        <w:t>usp</w:t>
      </w:r>
      <w:proofErr w:type="spellEnd"/>
      <w:r>
        <w:rPr>
          <w:color w:val="000000"/>
        </w:rPr>
        <w:t>. Pastoralna konstitucija </w:t>
      </w:r>
      <w:proofErr w:type="spellStart"/>
      <w:r>
        <w:rPr>
          <w:i/>
          <w:iCs/>
          <w:color w:val="000000"/>
        </w:rPr>
        <w:t>Gaudium</w:t>
      </w:r>
      <w:proofErr w:type="spellEnd"/>
      <w:r>
        <w:rPr>
          <w:i/>
          <w:iCs/>
          <w:color w:val="000000"/>
        </w:rPr>
        <w:t xml:space="preserve"> et </w:t>
      </w:r>
      <w:proofErr w:type="spellStart"/>
      <w:r>
        <w:rPr>
          <w:i/>
          <w:iCs/>
          <w:color w:val="000000"/>
        </w:rPr>
        <w:t>spes</w:t>
      </w:r>
      <w:proofErr w:type="spellEnd"/>
      <w:r>
        <w:rPr>
          <w:i/>
          <w:iCs/>
          <w:color w:val="000000"/>
        </w:rPr>
        <w:t> </w:t>
      </w:r>
      <w:r>
        <w:rPr>
          <w:color w:val="000000"/>
        </w:rPr>
        <w:t>o Crkvu u suvremenom svijetu, br. 78), on nikako nije puka odsutnost rata. Ne svodi se jedino na uspostavu ravnoteže među sukobljenim silama niti nastaje iz nasilne vladavine. Društveni mir je 'djelo pravde i plod pravednosti' (Iz 32,17). Pravedan mir je plod reda što ga je u ljudsko društvo utisnuo njegov božanski Utemeljitelj a ostvaruju ga ljudi koji žeđaju za sve savršenijom pravdom.</w:t>
      </w:r>
    </w:p>
    <w:p w:rsidR="00932617" w:rsidRDefault="00932617" w:rsidP="00932617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>
        <w:rPr>
          <w:color w:val="000000"/>
        </w:rPr>
        <w:t>Prema istom nauku Crkve, društveni mir se nikada ne stječe jednom za uvijek, nego ga stalno, odgovorno i uporno treba graditi. Osim toga, budući da je ljudska volja nestalna, ranjena grijehom i sklona neredu, ostvarenje mira traži od svakoga čovjeka trajno svladavanje strasti na osobnoj razini a na društvenoj budnost zakonite vlasti. No ni to nije dovoljno.</w:t>
      </w:r>
    </w:p>
    <w:p w:rsidR="00932617" w:rsidRDefault="00932617" w:rsidP="00932617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>
        <w:rPr>
          <w:color w:val="000000"/>
        </w:rPr>
        <w:t>Pravedan mir na zemlji može se postići samo ako se osigura dobro osoba, njihovo dostojanstvo i prava, i ako ljudi s povjerenjem i slobodno međusobno izmjenjuju bogatstva uma i srca. Za izgradnju takva mira bezuvjetno je potrebna čvrsta volja pojedinaca, udruga, stranaka, države i cijelih naroda da se poštuju drugi ljudi i narodi i njihovo dostojanstvo te zauzeto uzajamno življenje bratstva među svim ljudima. Tako je mir plod također ljubavi, koja ide dalje od onoga što može izvesti pravda. Samo ako ljudi ujedine u ljubavi i nadvladaju grijeh u sebi, savladat će i nasilje prema drugima. I samo tada će se ispuniti biblijska riječ: „Prekovat će svoje mačeve u plugove, svoja koplja u srpove, neće više narod dizati mač proti narodu, neće se više učit ratu“ (Iz 2,4)</w:t>
      </w:r>
    </w:p>
    <w:p w:rsidR="00932617" w:rsidRDefault="00932617" w:rsidP="00932617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>
        <w:rPr>
          <w:color w:val="000000"/>
        </w:rPr>
        <w:t>Ovaj nauk propovijedamo „sa svom strpljivošću i poukom“ i ponavljamo ga u ovo nezgodno vrijeme (</w:t>
      </w:r>
      <w:proofErr w:type="spellStart"/>
      <w:r>
        <w:rPr>
          <w:color w:val="000000"/>
        </w:rPr>
        <w:t>usp</w:t>
      </w:r>
      <w:proofErr w:type="spellEnd"/>
      <w:r>
        <w:rPr>
          <w:color w:val="000000"/>
        </w:rPr>
        <w:t>. 2 Tim 4,2).</w:t>
      </w:r>
    </w:p>
    <w:p w:rsidR="00932617" w:rsidRDefault="00932617" w:rsidP="00932617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>
        <w:rPr>
          <w:color w:val="000000"/>
        </w:rPr>
        <w:t>Na kraju, želeći svim kršćanskim vjernicima sretan i blagoslovljen blagdan Isusova rođenja, s uvjerenjem također naviještamo: „Zemaljski mir što se rađa iz ljubavi prema bližnjemu odraz je i učinak Kristova mira, koji izlazi iz Boga Oca. Sam, naime, Utjelovljeni Sin, knez mira, svojim je križem sve ljude pomirio s Bogom, ponovno uspostavivši jedinstvo svih u jednom Narodu i u jednom Tijelu. U svom je tijelu ubio mržnju i slavom svoga uskrsnuća izlio je Duha ljubavi u ljudska srca. Stoga se svi kršćani usrdno pozivaju da se, 'provodeći u život istinu ljubavi' (Ef 4,15), ujedine sa svim doista mirotvornim ljudima da bi izmolili i izgradili mir“  (Pastoralna konstitucija </w:t>
      </w:r>
      <w:proofErr w:type="spellStart"/>
      <w:r>
        <w:rPr>
          <w:i/>
          <w:iCs/>
          <w:color w:val="000000"/>
        </w:rPr>
        <w:t>Gaudium</w:t>
      </w:r>
      <w:proofErr w:type="spellEnd"/>
      <w:r>
        <w:rPr>
          <w:i/>
          <w:iCs/>
          <w:color w:val="000000"/>
        </w:rPr>
        <w:t xml:space="preserve"> et </w:t>
      </w:r>
      <w:proofErr w:type="spellStart"/>
      <w:r>
        <w:rPr>
          <w:i/>
          <w:iCs/>
          <w:color w:val="000000"/>
        </w:rPr>
        <w:t>spes</w:t>
      </w:r>
      <w:proofErr w:type="spellEnd"/>
      <w:r>
        <w:rPr>
          <w:i/>
          <w:iCs/>
          <w:color w:val="000000"/>
        </w:rPr>
        <w:t> </w:t>
      </w:r>
      <w:r>
        <w:rPr>
          <w:color w:val="000000"/>
        </w:rPr>
        <w:t>o Crkvu u suvremenom svijetu, br. 78).</w:t>
      </w:r>
    </w:p>
    <w:p w:rsidR="00932617" w:rsidRDefault="00932617" w:rsidP="00932617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>
        <w:rPr>
          <w:color w:val="000000"/>
        </w:rPr>
        <w:t>„</w:t>
      </w:r>
      <w:r>
        <w:rPr>
          <w:rStyle w:val="Istaknuto"/>
          <w:i w:val="0"/>
          <w:iCs w:val="0"/>
          <w:color w:val="222222"/>
        </w:rPr>
        <w:t>Blago mirotvorcima</w:t>
      </w:r>
      <w:r>
        <w:rPr>
          <w:color w:val="222222"/>
        </w:rPr>
        <w:t>, oni će se sinovima Božjim zvati!“ (Mt 5,9). </w:t>
      </w:r>
      <w:r>
        <w:rPr>
          <w:color w:val="000000"/>
        </w:rPr>
        <w:t>Po Kristu Gospodinu našemu.</w:t>
      </w:r>
    </w:p>
    <w:p w:rsidR="005B2702" w:rsidRPr="00932617" w:rsidRDefault="005B2702" w:rsidP="00932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B2702" w:rsidRPr="00932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9"/>
  <w:proofState w:spelling="clean" w:grammar="clean"/>
  <w:defaultTabStop w:val="708"/>
  <w:hyphenationZone w:val="425"/>
  <w:characterSpacingControl w:val="doNotCompress"/>
  <w:compat>
    <w:useFELayout/>
  </w:compat>
  <w:rsids>
    <w:rsidRoot w:val="00932617"/>
    <w:rsid w:val="005B2702"/>
    <w:rsid w:val="00932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932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Istaknuto">
    <w:name w:val="Emphasis"/>
    <w:basedOn w:val="Zadanifontodlomka"/>
    <w:uiPriority w:val="20"/>
    <w:qFormat/>
    <w:rsid w:val="0093261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9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2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7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1088</Words>
  <Characters>6205</Characters>
  <Application>Microsoft Office Word</Application>
  <DocSecurity>0</DocSecurity>
  <Lines>51</Lines>
  <Paragraphs>14</Paragraphs>
  <ScaleCrop>false</ScaleCrop>
  <Company/>
  <LinksUpToDate>false</LinksUpToDate>
  <CharactersWithSpaces>7279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Katolički tjednik</dc:creator>
  <cp:keywords/>
  <dc:description/>
  <cp:lastModifiedBy>Katolički tjednik</cp:lastModifiedBy>
  <cp:revision>3</cp:revision>
  <dcterms:created xsi:type="dcterms:W3CDTF">2021-12-24T17:17:00Z</dcterms:created>
  <dcterms:modified xsi:type="dcterms:W3CDTF">2021-12-24T17:18:00Z</dcterms:modified>
</cp:coreProperties>
</file>