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6EDF" w14:textId="17189D8A" w:rsidR="007A6955" w:rsidRPr="007A6955" w:rsidRDefault="007A6955" w:rsidP="007A6955">
      <w:pPr>
        <w:spacing w:before="120" w:after="120" w:line="240" w:lineRule="auto"/>
        <w:jc w:val="center"/>
        <w:rPr>
          <w:rFonts w:ascii="Bookman Old Style" w:hAnsi="Bookman Old Style" w:cs="Helvetica"/>
          <w:b/>
          <w:bCs/>
          <w:sz w:val="24"/>
          <w:szCs w:val="24"/>
          <w:lang w:val="hr-HR"/>
        </w:rPr>
      </w:pPr>
      <w:r w:rsidRPr="007A6955">
        <w:rPr>
          <w:rFonts w:ascii="Bookman Old Style" w:hAnsi="Bookman Old Style" w:cs="Helvetica"/>
          <w:b/>
          <w:bCs/>
          <w:sz w:val="24"/>
          <w:szCs w:val="24"/>
          <w:lang w:val="hr-HR"/>
        </w:rPr>
        <w:t xml:space="preserve">Životopis </w:t>
      </w:r>
      <w:r>
        <w:rPr>
          <w:rFonts w:ascii="Bookman Old Style" w:hAnsi="Bookman Old Style" w:cs="Helvetica"/>
          <w:b/>
          <w:bCs/>
          <w:sz w:val="24"/>
          <w:szCs w:val="24"/>
          <w:lang w:val="hr-HR"/>
        </w:rPr>
        <w:t>+</w:t>
      </w:r>
      <w:r w:rsidRPr="007A6955">
        <w:rPr>
          <w:rFonts w:ascii="Bookman Old Style" w:hAnsi="Bookman Old Style" w:cs="Helvetica"/>
          <w:b/>
          <w:bCs/>
          <w:sz w:val="24"/>
          <w:szCs w:val="24"/>
          <w:lang w:val="hr-HR"/>
        </w:rPr>
        <w:t>vlč. Ante Jelića</w:t>
      </w:r>
    </w:p>
    <w:p w14:paraId="09545283" w14:textId="271333F3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Vlč. Anto Jelić, sin Stjepana i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Ivuše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r</w:t>
      </w:r>
      <w:r w:rsidR="007A6955">
        <w:rPr>
          <w:rFonts w:ascii="Bookman Old Style" w:hAnsi="Bookman Old Style" w:cs="Helvetica"/>
          <w:sz w:val="24"/>
          <w:szCs w:val="24"/>
          <w:lang w:val="hr-HR"/>
        </w:rPr>
        <w:t>ođ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Budimir, rođen je 7. ožujka 1943. godine u selu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Jaklići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>, župa Uznesenja BDM, Rama-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Šćit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>, u kojoj je i kršten.</w:t>
      </w:r>
    </w:p>
    <w:p w14:paraId="02EE3194" w14:textId="77777777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Pučku školu pohađao je 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Rumbocima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Šćitu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i Prozoru. Gimnaziju je završio u franjevačkom sjemeništu u Visokom. Bogoslovne studije je pohađao 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Eichsttättu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>, gdje je primio sveti red đakonata, 6. veljače 1972. Za svećenika Vrhbosanske nadbiskupije zaređen je 29. lipnja 1972. u katedrali Presvetog Srca Isusova u Sarajevu.</w:t>
      </w:r>
    </w:p>
    <w:p w14:paraId="06F0A0E8" w14:textId="3372D373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Prvih 20 godina svog svećeničkog života djelovao je izvan Nadbiskupije, kao upravitelj župe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>Sv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Eufemije,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Sutomišćica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u Zadarskoj nadbiskupiji (1972.-1975.), i kao voditelj Hrvatskih katoličkih misija 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Spaichingenu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(1975.),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Rottenburgu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i Augsburgu (1979.-1982.), te kao odgojitelj u bogosloviji 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Eichsttättu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(1975.-1978.).</w:t>
      </w:r>
    </w:p>
    <w:p w14:paraId="5859A937" w14:textId="5B44D52C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Po povratku u Nadbiskupiju, bile su mu povjerene sljedeće pastoralne službe: zamjenik župnika u župi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>Sv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Leopolda Bogdana Mandića u Maglaju (1982.-1984.); suradnik župnika u župi Presvetog Srca Isusova u Doboju (1984.); upravitelj samostalne kapelanije u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Tarčinu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 (1984.); župnik sarajevskih župa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>Sv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Josipa na Marijin Dvoru (1984.-1991.) i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>Sv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>. Luke u Novom Gradu (2001.-2018.).</w:t>
      </w:r>
    </w:p>
    <w:p w14:paraId="02BD9803" w14:textId="68ABA5F4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Od 1991. do 2001. obavljao je službu nadbiskupijskog Ekonoma, sudjelujući u obnovi crkvenih ustanova (Ordinarijat, Bogoslovija), crkava i drugih sakralnih objekata. Istovremeno je bio član Zbora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konzultora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Vrhbosanskog ordinarijata i Svećeničkog vijeća Vrhbosanske nadbiskupije (1991.-1999.). Uz to, kroz pune dvije godine, slavio je sv.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 xml:space="preserve">mise 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u župi </w:t>
      </w:r>
      <w:r w:rsidR="007A6955" w:rsidRPr="00861D83">
        <w:rPr>
          <w:rFonts w:ascii="Bookman Old Style" w:hAnsi="Bookman Old Style" w:cs="Helvetica"/>
          <w:sz w:val="24"/>
          <w:szCs w:val="24"/>
          <w:lang w:val="hr-HR"/>
        </w:rPr>
        <w:t>Sv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Josipa na Palama (1999.-2001.). </w:t>
      </w:r>
    </w:p>
    <w:p w14:paraId="3E7D6B01" w14:textId="1C0A812C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>Krajem 80-ih i početkom 90-ih, bio je imenovan predsjednikom odbora za pripremu dijecezanske Sinode i delegiran za pripremanje dokumentacije i pothvata potrebn</w:t>
      </w:r>
      <w:r>
        <w:rPr>
          <w:rFonts w:ascii="Bookman Old Style" w:hAnsi="Bookman Old Style" w:cs="Helvetica"/>
          <w:sz w:val="24"/>
          <w:szCs w:val="24"/>
          <w:lang w:val="hr-HR"/>
        </w:rPr>
        <w:t>ih za ponovno pokretanje HKD-a</w:t>
      </w:r>
      <w:r w:rsidRPr="00861D83">
        <w:rPr>
          <w:rFonts w:ascii="Bookman Old Style" w:hAnsi="Bookman Old Style" w:cs="Helvetica"/>
          <w:i/>
          <w:sz w:val="24"/>
          <w:szCs w:val="24"/>
          <w:lang w:val="hr-HR"/>
        </w:rPr>
        <w:t xml:space="preserve"> Napredak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>.</w:t>
      </w:r>
    </w:p>
    <w:p w14:paraId="6C7EDCE1" w14:textId="539F3E73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>Svoju svećeničku službu rado je povezivao s brigom za duhovni i materijalni preporod hrvatskog katoličkog puka i obogatio je ljubavlju prema mladima i studentima, plod čega su utemeljenje Hrvatskog katoličkog dobrotvornog društva (HKDD) – čiji predsjednik je bio od 1991. do 2018. – i nekoliko studentskih domova.</w:t>
      </w:r>
    </w:p>
    <w:p w14:paraId="59EC9A93" w14:textId="77777777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>Bio je aktivni član Matice hrvatske u Sarajevu te suautor nekoliko pisanih djela (</w:t>
      </w:r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>Selidba Ramljaka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</w:t>
      </w:r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 xml:space="preserve">Tragovi </w:t>
      </w:r>
      <w:proofErr w:type="spellStart"/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>ramskog</w:t>
      </w:r>
      <w:proofErr w:type="spellEnd"/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 xml:space="preserve"> graditeljstva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</w:t>
      </w:r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>Tekstilne rukotvorine Hrvata u Rami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>) i jednog dokumentarnog filma (</w:t>
      </w:r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>Akcija Feniks 1972</w:t>
      </w:r>
      <w:r w:rsidRPr="00861D83">
        <w:rPr>
          <w:rFonts w:ascii="Bookman Old Style" w:hAnsi="Bookman Old Style" w:cs="Helvetica"/>
          <w:sz w:val="24"/>
          <w:szCs w:val="24"/>
          <w:lang w:val="hr-HR"/>
        </w:rPr>
        <w:t>).</w:t>
      </w:r>
    </w:p>
    <w:p w14:paraId="64F2D689" w14:textId="77777777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>U ljeto 2018. godine, nakon 46 godina predanog svećeničkog služenja Gospodinu i nesebičnog rada u korist čovjeka, odlazi u svećeničku mirovinu u Svećenički dom u Sarajevu. U tom istom Domu, u ranim poslijepodnevnim satima nedjelje 24. listopada 2021., preminuo je u Gospodinu.</w:t>
      </w:r>
    </w:p>
    <w:p w14:paraId="531D3D81" w14:textId="77777777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U ime cijele Vrhbosanske nadbiskupije, Vinka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kard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. Puljića, nadbiskupa vrhbosanskog, mons. Tome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Vukšića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nadbiskupa koadjutora, i u svoje osobno ime izražavam kršćansku sućut bratu Nikoli s obitelji, obitelji pokojne braće Ivana i Vinka te obitelji Budimir i </w:t>
      </w:r>
      <w:proofErr w:type="spellStart"/>
      <w:r w:rsidRPr="00861D83">
        <w:rPr>
          <w:rFonts w:ascii="Bookman Old Style" w:hAnsi="Bookman Old Style" w:cs="Helvetica"/>
          <w:sz w:val="24"/>
          <w:szCs w:val="24"/>
          <w:lang w:val="hr-HR"/>
        </w:rPr>
        <w:t>Simunović</w:t>
      </w:r>
      <w:proofErr w:type="spellEnd"/>
      <w:r w:rsidRPr="00861D83">
        <w:rPr>
          <w:rFonts w:ascii="Bookman Old Style" w:hAnsi="Bookman Old Style" w:cs="Helvetica"/>
          <w:sz w:val="24"/>
          <w:szCs w:val="24"/>
          <w:lang w:val="hr-HR"/>
        </w:rPr>
        <w:t xml:space="preserve">, kao i članovima HKDD-a i svim prijateljima. </w:t>
      </w:r>
    </w:p>
    <w:p w14:paraId="23CD61BF" w14:textId="77777777" w:rsidR="00861D83" w:rsidRPr="00861D83" w:rsidRDefault="00861D83" w:rsidP="00861D83">
      <w:pPr>
        <w:spacing w:before="120" w:after="120" w:line="240" w:lineRule="auto"/>
        <w:jc w:val="both"/>
        <w:rPr>
          <w:rFonts w:ascii="Bookman Old Style" w:hAnsi="Bookman Old Style" w:cs="Helvetica"/>
          <w:i/>
          <w:iCs/>
          <w:sz w:val="24"/>
          <w:szCs w:val="24"/>
          <w:lang w:val="hr-HR"/>
        </w:rPr>
      </w:pPr>
      <w:r w:rsidRPr="00861D83">
        <w:rPr>
          <w:rFonts w:ascii="Bookman Old Style" w:hAnsi="Bookman Old Style" w:cs="Helvetica"/>
          <w:sz w:val="24"/>
          <w:szCs w:val="24"/>
          <w:lang w:val="hr-HR"/>
        </w:rPr>
        <w:lastRenderedPageBreak/>
        <w:tab/>
      </w:r>
      <w:r w:rsidRPr="00861D83">
        <w:rPr>
          <w:rFonts w:ascii="Bookman Old Style" w:hAnsi="Bookman Old Style" w:cs="Helvetica"/>
          <w:i/>
          <w:iCs/>
          <w:sz w:val="24"/>
          <w:szCs w:val="24"/>
          <w:lang w:val="hr-HR"/>
        </w:rPr>
        <w:t>Pokoj vječni daruj mu, Gospodine! – I svjetlost vječna svijetlila mu!</w:t>
      </w:r>
    </w:p>
    <w:p w14:paraId="192B94BC" w14:textId="77777777" w:rsidR="00D97616" w:rsidRDefault="00D97616"/>
    <w:sectPr w:rsidR="00D9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3"/>
    <w:rsid w:val="007A6955"/>
    <w:rsid w:val="00861D83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8D49"/>
  <w15:chartTrackingRefBased/>
  <w15:docId w15:val="{FB9DC853-C79E-49FC-8F7B-BFF16A3B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83"/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 Kustura</dc:creator>
  <cp:keywords/>
  <dc:description/>
  <cp:lastModifiedBy>Korisnik</cp:lastModifiedBy>
  <cp:revision>2</cp:revision>
  <dcterms:created xsi:type="dcterms:W3CDTF">2021-10-26T06:26:00Z</dcterms:created>
  <dcterms:modified xsi:type="dcterms:W3CDTF">2021-10-26T06:45:00Z</dcterms:modified>
</cp:coreProperties>
</file>